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70C" w:rsidRPr="00691CC4" w:rsidRDefault="00CE170C" w:rsidP="00B3208C">
      <w:pPr>
        <w:jc w:val="center"/>
        <w:rPr>
          <w:rFonts w:ascii="Times New Roman" w:hAnsi="Times New Roman"/>
          <w:b/>
          <w:sz w:val="40"/>
          <w:szCs w:val="40"/>
        </w:rPr>
      </w:pPr>
      <w:r w:rsidRPr="00691CC4">
        <w:rPr>
          <w:rFonts w:ascii="Times New Roman" w:hAnsi="Times New Roman"/>
          <w:b/>
          <w:sz w:val="40"/>
          <w:szCs w:val="40"/>
        </w:rPr>
        <w:t>Comunicación y Educación Integral en Museos</w:t>
      </w:r>
    </w:p>
    <w:p w:rsidR="00B3208C" w:rsidRPr="00691CC4" w:rsidRDefault="00B70839" w:rsidP="00B3208C">
      <w:pPr>
        <w:jc w:val="center"/>
        <w:rPr>
          <w:rFonts w:ascii="Times New Roman" w:hAnsi="Times New Roman"/>
          <w:b/>
          <w:sz w:val="32"/>
          <w:szCs w:val="32"/>
        </w:rPr>
      </w:pPr>
      <w:r>
        <w:rPr>
          <w:rFonts w:ascii="Times New Roman" w:hAnsi="Times New Roman"/>
          <w:b/>
          <w:sz w:val="40"/>
          <w:szCs w:val="40"/>
        </w:rPr>
        <w:t>Nuevos Contenidos</w:t>
      </w:r>
    </w:p>
    <w:p w:rsidR="00B3208C" w:rsidRPr="00691CC4" w:rsidRDefault="00B3208C" w:rsidP="00B3208C">
      <w:pPr>
        <w:jc w:val="center"/>
        <w:rPr>
          <w:rFonts w:ascii="Times New Roman" w:hAnsi="Times New Roman"/>
          <w:b/>
          <w:sz w:val="32"/>
          <w:szCs w:val="32"/>
        </w:rPr>
      </w:pPr>
      <w:r w:rsidRPr="00691CC4">
        <w:rPr>
          <w:rFonts w:ascii="Times New Roman" w:hAnsi="Times New Roman"/>
          <w:b/>
          <w:sz w:val="32"/>
          <w:szCs w:val="32"/>
        </w:rPr>
        <w:t>Fundación Ortega y Gasset Argentina</w:t>
      </w:r>
    </w:p>
    <w:p w:rsidR="00807637" w:rsidRPr="00B3208C" w:rsidRDefault="00B3208C" w:rsidP="00807637">
      <w:pPr>
        <w:jc w:val="center"/>
        <w:rPr>
          <w:rFonts w:ascii="Times New Roman" w:hAnsi="Times New Roman"/>
          <w:b/>
          <w:sz w:val="32"/>
          <w:szCs w:val="32"/>
        </w:rPr>
      </w:pPr>
      <w:r>
        <w:rPr>
          <w:rFonts w:ascii="Times New Roman" w:hAnsi="Times New Roman"/>
          <w:b/>
          <w:noProof/>
          <w:sz w:val="32"/>
          <w:szCs w:val="32"/>
          <w:lang w:val="es-AR" w:eastAsia="es-AR"/>
        </w:rPr>
        <w:drawing>
          <wp:anchor distT="0" distB="0" distL="114300" distR="114300" simplePos="0" relativeHeight="251658240" behindDoc="1" locked="0" layoutInCell="1" allowOverlap="1">
            <wp:simplePos x="0" y="0"/>
            <wp:positionH relativeFrom="column">
              <wp:posOffset>1047750</wp:posOffset>
            </wp:positionH>
            <wp:positionV relativeFrom="paragraph">
              <wp:posOffset>62865</wp:posOffset>
            </wp:positionV>
            <wp:extent cx="4570730" cy="6887210"/>
            <wp:effectExtent l="19050" t="0" r="1270" b="0"/>
            <wp:wrapNone/>
            <wp:docPr id="10" name="Imagen 7" descr="C:\Users\Usuario\AppData\Local\Microsoft\Windows\Temporary Internet Files\Content.Word\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AppData\Local\Microsoft\Windows\Temporary Internet Files\Content.Word\Imagen1.jpg"/>
                    <pic:cNvPicPr>
                      <a:picLocks noChangeAspect="1" noChangeArrowheads="1"/>
                    </pic:cNvPicPr>
                  </pic:nvPicPr>
                  <pic:blipFill>
                    <a:blip r:embed="rId8" cstate="print"/>
                    <a:srcRect/>
                    <a:stretch>
                      <a:fillRect/>
                    </a:stretch>
                  </pic:blipFill>
                  <pic:spPr bwMode="auto">
                    <a:xfrm>
                      <a:off x="0" y="0"/>
                      <a:ext cx="4570730" cy="6887210"/>
                    </a:xfrm>
                    <a:prstGeom prst="rect">
                      <a:avLst/>
                    </a:prstGeom>
                    <a:noFill/>
                    <a:ln w="9525">
                      <a:noFill/>
                      <a:miter lim="800000"/>
                      <a:headEnd/>
                      <a:tailEnd/>
                    </a:ln>
                  </pic:spPr>
                </pic:pic>
              </a:graphicData>
            </a:graphic>
          </wp:anchor>
        </w:drawing>
      </w:r>
    </w:p>
    <w:p w:rsidR="00807637" w:rsidRPr="00B3208C" w:rsidRDefault="00807637" w:rsidP="00807637">
      <w:pPr>
        <w:jc w:val="both"/>
        <w:rPr>
          <w:rFonts w:ascii="Times New Roman" w:hAnsi="Times New Roman"/>
          <w:b/>
          <w:sz w:val="32"/>
          <w:szCs w:val="32"/>
        </w:rPr>
      </w:pPr>
    </w:p>
    <w:p w:rsidR="00B3208C" w:rsidRDefault="00B3208C" w:rsidP="002561AB">
      <w:pPr>
        <w:jc w:val="center"/>
        <w:rPr>
          <w:rFonts w:ascii="Times New Roman" w:hAnsi="Times New Roman"/>
          <w:b/>
          <w:sz w:val="32"/>
          <w:szCs w:val="32"/>
        </w:rPr>
      </w:pPr>
    </w:p>
    <w:p w:rsidR="00B3208C" w:rsidRPr="00B3208C" w:rsidRDefault="00B3208C" w:rsidP="002561AB">
      <w:pPr>
        <w:jc w:val="center"/>
        <w:rPr>
          <w:rFonts w:ascii="Times New Roman" w:hAnsi="Times New Roman"/>
          <w:b/>
          <w:sz w:val="32"/>
          <w:szCs w:val="32"/>
        </w:rPr>
      </w:pPr>
    </w:p>
    <w:p w:rsidR="00CE170C" w:rsidRPr="00B3208C" w:rsidRDefault="00CE170C" w:rsidP="002561AB">
      <w:pPr>
        <w:jc w:val="center"/>
        <w:rPr>
          <w:rFonts w:ascii="Times New Roman" w:hAnsi="Times New Roman"/>
          <w:b/>
          <w:sz w:val="52"/>
          <w:szCs w:val="52"/>
        </w:rPr>
      </w:pPr>
    </w:p>
    <w:p w:rsidR="00CE170C" w:rsidRPr="00B3208C" w:rsidRDefault="00CE170C" w:rsidP="00807637">
      <w:pPr>
        <w:jc w:val="center"/>
        <w:rPr>
          <w:rFonts w:ascii="Times New Roman" w:hAnsi="Times New Roman"/>
          <w:b/>
          <w:sz w:val="52"/>
          <w:szCs w:val="52"/>
        </w:rPr>
      </w:pPr>
    </w:p>
    <w:p w:rsidR="00807637" w:rsidRPr="00B3208C" w:rsidRDefault="00807637" w:rsidP="00807637">
      <w:pPr>
        <w:jc w:val="center"/>
        <w:rPr>
          <w:rFonts w:ascii="Times New Roman" w:hAnsi="Times New Roman"/>
          <w:b/>
          <w:sz w:val="52"/>
          <w:szCs w:val="52"/>
        </w:rPr>
      </w:pPr>
    </w:p>
    <w:p w:rsidR="00807637" w:rsidRPr="00B3208C" w:rsidRDefault="00807637" w:rsidP="00807637">
      <w:pPr>
        <w:jc w:val="center"/>
        <w:rPr>
          <w:rFonts w:ascii="Times New Roman" w:hAnsi="Times New Roman"/>
          <w:b/>
          <w:sz w:val="52"/>
          <w:szCs w:val="52"/>
        </w:rPr>
      </w:pPr>
    </w:p>
    <w:p w:rsidR="00CE170C" w:rsidRDefault="00CE170C" w:rsidP="00CE170C">
      <w:pPr>
        <w:jc w:val="center"/>
        <w:rPr>
          <w:rFonts w:ascii="Times New Roman" w:hAnsi="Times New Roman"/>
          <w:b/>
          <w:color w:val="C00000"/>
          <w:sz w:val="36"/>
          <w:szCs w:val="36"/>
        </w:rPr>
      </w:pPr>
    </w:p>
    <w:p w:rsidR="00722165" w:rsidRDefault="00722165" w:rsidP="00CE170C">
      <w:pPr>
        <w:jc w:val="center"/>
        <w:rPr>
          <w:rFonts w:ascii="Times New Roman" w:hAnsi="Times New Roman"/>
          <w:b/>
          <w:color w:val="C00000"/>
          <w:sz w:val="36"/>
          <w:szCs w:val="36"/>
        </w:rPr>
      </w:pPr>
    </w:p>
    <w:p w:rsidR="00722165" w:rsidRDefault="00722165" w:rsidP="00CE170C">
      <w:pPr>
        <w:jc w:val="center"/>
        <w:rPr>
          <w:rFonts w:ascii="Times New Roman" w:hAnsi="Times New Roman"/>
          <w:b/>
          <w:color w:val="C00000"/>
          <w:sz w:val="36"/>
          <w:szCs w:val="36"/>
        </w:rPr>
      </w:pPr>
    </w:p>
    <w:p w:rsidR="00722165" w:rsidRDefault="00722165" w:rsidP="00CE170C">
      <w:pPr>
        <w:jc w:val="center"/>
        <w:rPr>
          <w:rFonts w:ascii="Times New Roman" w:hAnsi="Times New Roman"/>
          <w:b/>
          <w:color w:val="C00000"/>
          <w:sz w:val="36"/>
          <w:szCs w:val="36"/>
        </w:rPr>
      </w:pPr>
    </w:p>
    <w:p w:rsidR="00722165" w:rsidRDefault="00722165" w:rsidP="00CE170C">
      <w:pPr>
        <w:jc w:val="center"/>
        <w:rPr>
          <w:rFonts w:ascii="Times New Roman" w:hAnsi="Times New Roman"/>
          <w:b/>
          <w:color w:val="C00000"/>
          <w:sz w:val="36"/>
          <w:szCs w:val="36"/>
        </w:rPr>
      </w:pPr>
    </w:p>
    <w:p w:rsidR="00722165" w:rsidRDefault="00722165" w:rsidP="00CE170C">
      <w:pPr>
        <w:jc w:val="center"/>
        <w:rPr>
          <w:rFonts w:ascii="Times New Roman" w:hAnsi="Times New Roman"/>
          <w:b/>
          <w:color w:val="C00000"/>
          <w:sz w:val="36"/>
          <w:szCs w:val="36"/>
        </w:rPr>
      </w:pPr>
    </w:p>
    <w:p w:rsidR="00722165" w:rsidRDefault="00722165" w:rsidP="00CE170C">
      <w:pPr>
        <w:jc w:val="center"/>
        <w:rPr>
          <w:rFonts w:ascii="Times New Roman" w:hAnsi="Times New Roman"/>
          <w:b/>
          <w:color w:val="C00000"/>
          <w:sz w:val="36"/>
          <w:szCs w:val="36"/>
        </w:rPr>
      </w:pPr>
    </w:p>
    <w:p w:rsidR="00722165" w:rsidRDefault="00722165" w:rsidP="00CE170C">
      <w:pPr>
        <w:jc w:val="center"/>
        <w:rPr>
          <w:rFonts w:ascii="Times New Roman" w:hAnsi="Times New Roman"/>
          <w:b/>
          <w:color w:val="C00000"/>
          <w:sz w:val="36"/>
          <w:szCs w:val="36"/>
        </w:rPr>
      </w:pPr>
    </w:p>
    <w:p w:rsidR="00722165" w:rsidRDefault="00722165" w:rsidP="00CE170C">
      <w:pPr>
        <w:jc w:val="center"/>
        <w:rPr>
          <w:rFonts w:ascii="Times New Roman" w:hAnsi="Times New Roman"/>
          <w:b/>
          <w:color w:val="C00000"/>
          <w:sz w:val="36"/>
          <w:szCs w:val="36"/>
        </w:rPr>
      </w:pPr>
    </w:p>
    <w:p w:rsidR="00B3208C" w:rsidRDefault="00B3208C" w:rsidP="00CE170C">
      <w:pPr>
        <w:jc w:val="center"/>
        <w:rPr>
          <w:rFonts w:ascii="Times New Roman" w:hAnsi="Times New Roman"/>
          <w:b/>
          <w:color w:val="C00000"/>
          <w:sz w:val="36"/>
          <w:szCs w:val="36"/>
        </w:rPr>
      </w:pPr>
    </w:p>
    <w:p w:rsidR="00B3208C" w:rsidRDefault="00B3208C" w:rsidP="00CE170C">
      <w:pPr>
        <w:jc w:val="center"/>
        <w:rPr>
          <w:rFonts w:ascii="Times New Roman" w:hAnsi="Times New Roman"/>
          <w:b/>
          <w:color w:val="C00000"/>
          <w:sz w:val="36"/>
          <w:szCs w:val="36"/>
        </w:rPr>
      </w:pPr>
    </w:p>
    <w:p w:rsidR="00B3208C" w:rsidRDefault="00B3208C" w:rsidP="00CE170C">
      <w:pPr>
        <w:jc w:val="center"/>
        <w:rPr>
          <w:rFonts w:ascii="Times New Roman" w:hAnsi="Times New Roman"/>
          <w:b/>
          <w:color w:val="C00000"/>
          <w:sz w:val="36"/>
          <w:szCs w:val="36"/>
        </w:rPr>
      </w:pPr>
    </w:p>
    <w:p w:rsidR="00B3208C" w:rsidRDefault="00B3208C" w:rsidP="00CE170C">
      <w:pPr>
        <w:jc w:val="center"/>
        <w:rPr>
          <w:rFonts w:ascii="Times New Roman" w:hAnsi="Times New Roman"/>
          <w:b/>
          <w:color w:val="C00000"/>
          <w:sz w:val="36"/>
          <w:szCs w:val="36"/>
        </w:rPr>
      </w:pPr>
    </w:p>
    <w:p w:rsidR="00B3208C" w:rsidRDefault="00B3208C" w:rsidP="00CE170C">
      <w:pPr>
        <w:jc w:val="center"/>
        <w:rPr>
          <w:rFonts w:ascii="Times New Roman" w:hAnsi="Times New Roman"/>
          <w:b/>
          <w:color w:val="C00000"/>
          <w:sz w:val="36"/>
          <w:szCs w:val="36"/>
        </w:rPr>
      </w:pPr>
    </w:p>
    <w:p w:rsidR="00B3208C" w:rsidRDefault="00B3208C" w:rsidP="00CE170C">
      <w:pPr>
        <w:jc w:val="center"/>
        <w:rPr>
          <w:rFonts w:ascii="Times New Roman" w:hAnsi="Times New Roman"/>
          <w:b/>
          <w:color w:val="C00000"/>
          <w:sz w:val="36"/>
          <w:szCs w:val="36"/>
        </w:rPr>
      </w:pPr>
    </w:p>
    <w:p w:rsidR="00B3208C" w:rsidRDefault="00B3208C" w:rsidP="00CE170C">
      <w:pPr>
        <w:jc w:val="center"/>
        <w:rPr>
          <w:rFonts w:ascii="Times New Roman" w:hAnsi="Times New Roman"/>
          <w:b/>
          <w:color w:val="C00000"/>
          <w:sz w:val="36"/>
          <w:szCs w:val="36"/>
        </w:rPr>
      </w:pPr>
    </w:p>
    <w:p w:rsidR="00B3208C" w:rsidRDefault="004F53C0" w:rsidP="00CE170C">
      <w:pPr>
        <w:jc w:val="center"/>
        <w:rPr>
          <w:rFonts w:ascii="Times New Roman" w:hAnsi="Times New Roman"/>
          <w:b/>
          <w:color w:val="C00000"/>
          <w:sz w:val="36"/>
          <w:szCs w:val="36"/>
        </w:rPr>
      </w:pPr>
      <w:r>
        <w:rPr>
          <w:rFonts w:ascii="Times New Roman" w:hAnsi="Times New Roman"/>
          <w:b/>
          <w:color w:val="C00000"/>
          <w:sz w:val="36"/>
          <w:szCs w:val="36"/>
        </w:rPr>
        <w:t>Edición 2018</w:t>
      </w:r>
    </w:p>
    <w:p w:rsidR="004F53C0" w:rsidRDefault="004F53C0" w:rsidP="00CE170C">
      <w:pPr>
        <w:jc w:val="center"/>
        <w:rPr>
          <w:rFonts w:ascii="Times New Roman" w:hAnsi="Times New Roman"/>
          <w:b/>
          <w:color w:val="C00000"/>
          <w:sz w:val="36"/>
          <w:szCs w:val="36"/>
        </w:rPr>
      </w:pPr>
    </w:p>
    <w:p w:rsidR="00CE170C" w:rsidRPr="00CE170C" w:rsidRDefault="00CE170C" w:rsidP="00CE170C">
      <w:pPr>
        <w:jc w:val="center"/>
        <w:rPr>
          <w:rFonts w:ascii="Times New Roman" w:hAnsi="Times New Roman"/>
          <w:b/>
          <w:color w:val="C00000"/>
          <w:sz w:val="36"/>
          <w:szCs w:val="36"/>
        </w:rPr>
      </w:pPr>
      <w:r w:rsidRPr="00CE170C">
        <w:rPr>
          <w:rFonts w:ascii="Times New Roman" w:hAnsi="Times New Roman"/>
          <w:b/>
          <w:color w:val="C00000"/>
          <w:sz w:val="36"/>
          <w:szCs w:val="36"/>
        </w:rPr>
        <w:lastRenderedPageBreak/>
        <w:t>Comunicación y educación integral en museos</w:t>
      </w:r>
    </w:p>
    <w:p w:rsidR="00CE170C" w:rsidRPr="00CE170C" w:rsidRDefault="00BB5AC6" w:rsidP="00CE170C">
      <w:pPr>
        <w:jc w:val="center"/>
        <w:rPr>
          <w:rFonts w:ascii="Times New Roman" w:hAnsi="Times New Roman"/>
          <w:b/>
          <w:color w:val="C00000"/>
          <w:sz w:val="36"/>
          <w:szCs w:val="36"/>
        </w:rPr>
      </w:pPr>
      <w:r>
        <w:rPr>
          <w:rFonts w:ascii="Times New Roman" w:hAnsi="Times New Roman"/>
          <w:b/>
          <w:color w:val="C00000"/>
          <w:sz w:val="36"/>
          <w:szCs w:val="36"/>
        </w:rPr>
        <w:t xml:space="preserve">Nuevos contenidos </w:t>
      </w:r>
    </w:p>
    <w:p w:rsidR="00CE170C" w:rsidRDefault="00CE170C" w:rsidP="00A86833">
      <w:pPr>
        <w:jc w:val="center"/>
        <w:rPr>
          <w:rFonts w:ascii="Times New Roman" w:hAnsi="Times New Roman"/>
          <w:b/>
          <w:color w:val="000000"/>
          <w:sz w:val="28"/>
          <w:szCs w:val="28"/>
        </w:rPr>
      </w:pPr>
    </w:p>
    <w:p w:rsidR="00807637" w:rsidRDefault="00BB5AC6" w:rsidP="00A86833">
      <w:pPr>
        <w:jc w:val="center"/>
        <w:rPr>
          <w:rFonts w:ascii="Times New Roman" w:hAnsi="Times New Roman"/>
          <w:b/>
          <w:color w:val="000000"/>
          <w:sz w:val="28"/>
          <w:szCs w:val="28"/>
        </w:rPr>
      </w:pPr>
      <w:r>
        <w:rPr>
          <w:rFonts w:ascii="Times New Roman" w:hAnsi="Times New Roman"/>
          <w:b/>
          <w:color w:val="000000"/>
          <w:sz w:val="28"/>
          <w:szCs w:val="28"/>
        </w:rPr>
        <w:t>11 y 12 de septiembre de 2018</w:t>
      </w:r>
    </w:p>
    <w:p w:rsidR="00722165" w:rsidRDefault="00722165" w:rsidP="00722165">
      <w:pPr>
        <w:jc w:val="right"/>
        <w:rPr>
          <w:rFonts w:ascii="Times New Roman" w:hAnsi="Times New Roman"/>
          <w:b/>
          <w:color w:val="000000"/>
          <w:sz w:val="28"/>
          <w:szCs w:val="28"/>
        </w:rPr>
      </w:pPr>
    </w:p>
    <w:p w:rsidR="00722165" w:rsidRDefault="00E305B2" w:rsidP="00722165">
      <w:pPr>
        <w:jc w:val="right"/>
        <w:rPr>
          <w:rFonts w:ascii="Times New Roman" w:hAnsi="Times New Roman"/>
          <w:b/>
          <w:color w:val="000000"/>
          <w:sz w:val="28"/>
          <w:szCs w:val="28"/>
        </w:rPr>
      </w:pPr>
      <w:r>
        <w:rPr>
          <w:rFonts w:ascii="Times New Roman" w:hAnsi="Times New Roman"/>
          <w:b/>
          <w:color w:val="000000"/>
          <w:sz w:val="28"/>
          <w:szCs w:val="28"/>
        </w:rPr>
        <w:t xml:space="preserve">Coordinador </w:t>
      </w:r>
      <w:r w:rsidR="00722165">
        <w:rPr>
          <w:rFonts w:ascii="Times New Roman" w:hAnsi="Times New Roman"/>
          <w:b/>
          <w:color w:val="000000"/>
          <w:sz w:val="28"/>
          <w:szCs w:val="28"/>
        </w:rPr>
        <w:t>Carlos Fernández Balboa</w:t>
      </w:r>
    </w:p>
    <w:p w:rsidR="00A86833" w:rsidRDefault="00722165" w:rsidP="00722165">
      <w:pPr>
        <w:tabs>
          <w:tab w:val="left" w:pos="1125"/>
          <w:tab w:val="center" w:pos="5040"/>
        </w:tabs>
        <w:rPr>
          <w:rFonts w:ascii="Times New Roman" w:hAnsi="Times New Roman"/>
          <w:b/>
          <w:color w:val="000000"/>
          <w:sz w:val="28"/>
          <w:szCs w:val="28"/>
        </w:rPr>
      </w:pPr>
      <w:r>
        <w:rPr>
          <w:rFonts w:ascii="Times New Roman" w:hAnsi="Times New Roman"/>
          <w:b/>
          <w:color w:val="000000"/>
          <w:sz w:val="28"/>
          <w:szCs w:val="28"/>
        </w:rPr>
        <w:tab/>
      </w:r>
      <w:r w:rsidR="009435D7" w:rsidRPr="009435D7">
        <w:rPr>
          <w:rFonts w:ascii="Times New Roman" w:hAnsi="Times New Roman"/>
          <w:b/>
          <w:noProof/>
          <w:color w:val="000000"/>
          <w:sz w:val="28"/>
          <w:szCs w:val="28"/>
        </w:rPr>
        <w:pict>
          <v:shapetype id="_x0000_t32" coordsize="21600,21600" o:spt="32" o:oned="t" path="m,l21600,21600e" filled="f">
            <v:path arrowok="t" fillok="f" o:connecttype="none"/>
            <o:lock v:ext="edit" shapetype="t"/>
          </v:shapetype>
          <v:shape id="_x0000_s1026" type="#_x0000_t32" style="position:absolute;margin-left:33.7pt;margin-top:9.05pt;width:381pt;height:0;z-index:251657216;mso-position-horizontal-relative:text;mso-position-vertical-relative:text" o:connectortype="straight"/>
        </w:pict>
      </w:r>
    </w:p>
    <w:p w:rsidR="0077787D" w:rsidRDefault="0077787D" w:rsidP="0077787D">
      <w:pPr>
        <w:spacing w:before="240"/>
        <w:jc w:val="both"/>
        <w:rPr>
          <w:rFonts w:ascii="Times New Roman" w:hAnsi="Times New Roman"/>
          <w:b/>
          <w:i/>
          <w:color w:val="C00000"/>
          <w:sz w:val="28"/>
          <w:szCs w:val="28"/>
          <w:u w:val="single"/>
        </w:rPr>
      </w:pPr>
    </w:p>
    <w:p w:rsidR="00CE170C" w:rsidRPr="0077787D" w:rsidRDefault="00CE170C" w:rsidP="0077787D">
      <w:pPr>
        <w:jc w:val="both"/>
        <w:rPr>
          <w:rFonts w:ascii="Times New Roman" w:hAnsi="Times New Roman"/>
          <w:sz w:val="24"/>
          <w:szCs w:val="24"/>
        </w:rPr>
      </w:pPr>
      <w:r w:rsidRPr="0077787D">
        <w:rPr>
          <w:rFonts w:ascii="Times New Roman" w:hAnsi="Times New Roman"/>
          <w:sz w:val="24"/>
          <w:szCs w:val="24"/>
        </w:rPr>
        <w:t xml:space="preserve">Se entiende como la </w:t>
      </w:r>
      <w:r w:rsidRPr="0077787D">
        <w:rPr>
          <w:rFonts w:ascii="Times New Roman" w:hAnsi="Times New Roman"/>
          <w:b/>
          <w:sz w:val="24"/>
          <w:szCs w:val="24"/>
        </w:rPr>
        <w:t>comunicación integral del museo</w:t>
      </w:r>
      <w:r w:rsidRPr="0077787D">
        <w:rPr>
          <w:rFonts w:ascii="Times New Roman" w:hAnsi="Times New Roman"/>
          <w:sz w:val="24"/>
          <w:szCs w:val="24"/>
        </w:rPr>
        <w:t xml:space="preserve"> a la gestión cultural y comunicativa que media entre los recursos patrimoniales que forman el acervo de estas instituciones y la comunidad para potenciar su uso responsable, provechoso, atractivo,  afectivo y efectivo;  capaz de aunar la preservación de los bienes culturales con su disfrute integral por parte de la sociedad. </w:t>
      </w:r>
    </w:p>
    <w:p w:rsidR="00620384" w:rsidRDefault="00CE170C" w:rsidP="00C40E93">
      <w:pPr>
        <w:jc w:val="both"/>
        <w:rPr>
          <w:rFonts w:ascii="Times New Roman" w:hAnsi="Times New Roman"/>
          <w:sz w:val="24"/>
          <w:szCs w:val="24"/>
        </w:rPr>
      </w:pPr>
      <w:r w:rsidRPr="0077787D">
        <w:rPr>
          <w:rFonts w:ascii="Times New Roman" w:hAnsi="Times New Roman"/>
          <w:sz w:val="24"/>
          <w:szCs w:val="24"/>
        </w:rPr>
        <w:t>La plena accesibilidad sensorial e intelectual se puede conseguir mediante técnicas, disciplinas y herramientas comunicacionales como la interpretación, la didáctica del patrimonio o la comunicación visual.</w:t>
      </w:r>
    </w:p>
    <w:p w:rsidR="00C40E93" w:rsidRDefault="00C40E93" w:rsidP="00C40E93">
      <w:pPr>
        <w:jc w:val="both"/>
        <w:rPr>
          <w:rFonts w:ascii="Times New Roman" w:hAnsi="Times New Roman"/>
          <w:sz w:val="24"/>
          <w:szCs w:val="24"/>
        </w:rPr>
      </w:pPr>
    </w:p>
    <w:p w:rsidR="008F69DC" w:rsidRDefault="00A86833" w:rsidP="00C40E93">
      <w:pPr>
        <w:jc w:val="both"/>
        <w:rPr>
          <w:rFonts w:ascii="Times New Roman" w:hAnsi="Times New Roman"/>
          <w:b/>
          <w:i/>
          <w:color w:val="C00000"/>
          <w:sz w:val="28"/>
          <w:szCs w:val="28"/>
          <w:u w:val="single"/>
        </w:rPr>
      </w:pPr>
      <w:r w:rsidRPr="0064410A">
        <w:rPr>
          <w:rFonts w:ascii="Times New Roman" w:hAnsi="Times New Roman"/>
          <w:b/>
          <w:i/>
          <w:color w:val="C00000"/>
          <w:sz w:val="28"/>
          <w:szCs w:val="28"/>
          <w:u w:val="single"/>
        </w:rPr>
        <w:t>Destinatarios</w:t>
      </w:r>
      <w:r w:rsidR="00CE170C">
        <w:rPr>
          <w:rFonts w:ascii="Times New Roman" w:hAnsi="Times New Roman"/>
          <w:b/>
          <w:i/>
          <w:color w:val="C00000"/>
          <w:sz w:val="28"/>
          <w:szCs w:val="28"/>
          <w:u w:val="single"/>
        </w:rPr>
        <w:br/>
      </w:r>
    </w:p>
    <w:p w:rsidR="00CE170C" w:rsidRPr="00A13980" w:rsidRDefault="00CE170C" w:rsidP="0077787D">
      <w:pPr>
        <w:pStyle w:val="Prrafodelista"/>
        <w:jc w:val="both"/>
        <w:rPr>
          <w:rFonts w:ascii="Times New Roman" w:hAnsi="Times New Roman"/>
          <w:b/>
          <w:sz w:val="24"/>
          <w:szCs w:val="24"/>
        </w:rPr>
      </w:pPr>
      <w:r w:rsidRPr="00CE170C">
        <w:rPr>
          <w:rFonts w:ascii="Times New Roman" w:hAnsi="Times New Roman"/>
          <w:sz w:val="24"/>
          <w:szCs w:val="24"/>
        </w:rPr>
        <w:t>Todos los interesados en la experiencia de museos, personal de estas instituciones, gestores culturales, guías de turismo, especialistas en comunicación,  docentes y profesionales de disciplinas afines a las abordadas en museos (historia, ciencias naturales, bellas artes), publico general.</w:t>
      </w:r>
      <w:r w:rsidR="00C40E93">
        <w:rPr>
          <w:rFonts w:ascii="Times New Roman" w:hAnsi="Times New Roman"/>
          <w:sz w:val="24"/>
          <w:szCs w:val="24"/>
        </w:rPr>
        <w:t xml:space="preserve"> </w:t>
      </w:r>
      <w:r w:rsidR="00C40E93" w:rsidRPr="00A13980">
        <w:rPr>
          <w:rFonts w:ascii="Times New Roman" w:hAnsi="Times New Roman"/>
          <w:b/>
          <w:sz w:val="24"/>
          <w:szCs w:val="24"/>
        </w:rPr>
        <w:t>Podrán participar</w:t>
      </w:r>
      <w:r w:rsidR="00B44EC9" w:rsidRPr="00A13980">
        <w:rPr>
          <w:rFonts w:ascii="Times New Roman" w:hAnsi="Times New Roman"/>
          <w:b/>
          <w:sz w:val="24"/>
          <w:szCs w:val="24"/>
        </w:rPr>
        <w:t xml:space="preserve"> tanto</w:t>
      </w:r>
      <w:r w:rsidR="00C40E93" w:rsidRPr="00A13980">
        <w:rPr>
          <w:rFonts w:ascii="Times New Roman" w:hAnsi="Times New Roman"/>
          <w:b/>
          <w:sz w:val="24"/>
          <w:szCs w:val="24"/>
        </w:rPr>
        <w:t xml:space="preserve"> los asistentes al 1º cu</w:t>
      </w:r>
      <w:r w:rsidR="00B44EC9" w:rsidRPr="00A13980">
        <w:rPr>
          <w:rFonts w:ascii="Times New Roman" w:hAnsi="Times New Roman"/>
          <w:b/>
          <w:sz w:val="24"/>
          <w:szCs w:val="24"/>
        </w:rPr>
        <w:t xml:space="preserve">rso dictado en mayo de 2018 </w:t>
      </w:r>
      <w:r w:rsidR="00C40E93" w:rsidRPr="00A13980">
        <w:rPr>
          <w:rFonts w:ascii="Times New Roman" w:hAnsi="Times New Roman"/>
          <w:b/>
          <w:sz w:val="24"/>
          <w:szCs w:val="24"/>
        </w:rPr>
        <w:t>como personas que no lo hayan realizado.</w:t>
      </w:r>
    </w:p>
    <w:p w:rsidR="00505B2A" w:rsidRDefault="00C56DA4" w:rsidP="00D44BA5">
      <w:pPr>
        <w:spacing w:before="240"/>
        <w:ind w:left="360"/>
        <w:jc w:val="both"/>
        <w:rPr>
          <w:rFonts w:ascii="Times New Roman" w:hAnsi="Times New Roman"/>
          <w:b/>
          <w:i/>
          <w:color w:val="C00000"/>
          <w:sz w:val="28"/>
          <w:szCs w:val="28"/>
          <w:u w:val="single"/>
        </w:rPr>
      </w:pPr>
      <w:r w:rsidRPr="00505B2A">
        <w:rPr>
          <w:rFonts w:ascii="Times New Roman" w:hAnsi="Times New Roman"/>
          <w:b/>
          <w:i/>
          <w:color w:val="C00000"/>
          <w:sz w:val="28"/>
          <w:szCs w:val="28"/>
          <w:u w:val="single"/>
        </w:rPr>
        <w:t xml:space="preserve">Contenidos </w:t>
      </w:r>
    </w:p>
    <w:p w:rsidR="00BB5AC6" w:rsidRDefault="001F6DD8" w:rsidP="00BB5AC6">
      <w:pPr>
        <w:pStyle w:val="Prrafodelista"/>
        <w:rPr>
          <w:rFonts w:ascii="Times New Roman" w:hAnsi="Times New Roman"/>
          <w:b/>
          <w:sz w:val="24"/>
          <w:szCs w:val="24"/>
          <w:lang w:val="es-AR"/>
        </w:rPr>
      </w:pPr>
      <w:r w:rsidRPr="00BB5AC6">
        <w:rPr>
          <w:rFonts w:ascii="Times New Roman" w:hAnsi="Times New Roman"/>
          <w:b/>
          <w:i/>
          <w:sz w:val="24"/>
          <w:szCs w:val="24"/>
        </w:rPr>
        <w:br/>
      </w:r>
      <w:r w:rsidR="00BB5AC6" w:rsidRPr="00BB5AC6">
        <w:rPr>
          <w:rFonts w:ascii="Times New Roman" w:hAnsi="Times New Roman"/>
          <w:b/>
          <w:sz w:val="24"/>
          <w:szCs w:val="24"/>
          <w:lang w:val="es-AR"/>
        </w:rPr>
        <w:t>Día 1- 11 de septiembre de 9.00 a 14.00 hs</w:t>
      </w:r>
    </w:p>
    <w:p w:rsidR="00BB5AC6" w:rsidRPr="00BB5AC6" w:rsidRDefault="00BB5AC6" w:rsidP="00BB5AC6">
      <w:pPr>
        <w:pStyle w:val="Prrafodelista"/>
        <w:rPr>
          <w:rFonts w:ascii="Times New Roman" w:hAnsi="Times New Roman"/>
          <w:b/>
          <w:sz w:val="24"/>
          <w:szCs w:val="24"/>
          <w:lang w:val="es-AR"/>
        </w:rPr>
      </w:pPr>
    </w:p>
    <w:p w:rsidR="00BB5AC6" w:rsidRPr="00BB5AC6" w:rsidRDefault="00BB5AC6" w:rsidP="00BB5AC6">
      <w:pPr>
        <w:pStyle w:val="Prrafodelista"/>
        <w:rPr>
          <w:rFonts w:ascii="Times New Roman" w:hAnsi="Times New Roman"/>
          <w:sz w:val="24"/>
          <w:szCs w:val="24"/>
          <w:lang w:val="es-AR"/>
        </w:rPr>
      </w:pPr>
      <w:r w:rsidRPr="00BB5AC6">
        <w:rPr>
          <w:rFonts w:ascii="Times New Roman" w:hAnsi="Times New Roman"/>
          <w:sz w:val="24"/>
          <w:szCs w:val="24"/>
          <w:lang w:val="es-AR"/>
        </w:rPr>
        <w:t xml:space="preserve"> Diversas modalidades de educación patrimonial: Difusión, comunicación, didáctica y pedagogía del patrimonio. Interpretación del patrimonio. Análisis de casos.  Recursos discursivos. </w:t>
      </w:r>
    </w:p>
    <w:p w:rsidR="00BB5AC6" w:rsidRPr="00BB5AC6" w:rsidRDefault="00BB5AC6" w:rsidP="00BB5AC6">
      <w:pPr>
        <w:pStyle w:val="Prrafodelista"/>
        <w:rPr>
          <w:rFonts w:ascii="Times New Roman" w:hAnsi="Times New Roman"/>
          <w:sz w:val="24"/>
          <w:szCs w:val="24"/>
          <w:lang w:val="es-AR"/>
        </w:rPr>
      </w:pPr>
      <w:r w:rsidRPr="00BB5AC6">
        <w:rPr>
          <w:rFonts w:ascii="Times New Roman" w:hAnsi="Times New Roman"/>
          <w:sz w:val="24"/>
          <w:szCs w:val="24"/>
          <w:lang w:val="es-AR"/>
        </w:rPr>
        <w:t>La difusión preventiva del Patrimonio cultural. Ejemplos de Europa y Estados Unidos. Espacios donde realizar difusión preventiva como estrategia de manejo del patrimonio.</w:t>
      </w:r>
    </w:p>
    <w:p w:rsidR="00BB5AC6" w:rsidRPr="00BB5AC6" w:rsidRDefault="00BB5AC6" w:rsidP="00BB5AC6">
      <w:pPr>
        <w:pStyle w:val="Prrafodelista"/>
        <w:rPr>
          <w:rFonts w:ascii="Times New Roman" w:hAnsi="Times New Roman"/>
          <w:sz w:val="24"/>
          <w:szCs w:val="24"/>
          <w:lang w:val="es-AR"/>
        </w:rPr>
      </w:pPr>
    </w:p>
    <w:p w:rsidR="00BB5AC6" w:rsidRDefault="00BB5AC6" w:rsidP="00BB5AC6">
      <w:pPr>
        <w:pStyle w:val="Prrafodelista"/>
        <w:rPr>
          <w:rFonts w:ascii="Times New Roman" w:hAnsi="Times New Roman"/>
          <w:b/>
          <w:sz w:val="24"/>
          <w:szCs w:val="24"/>
          <w:lang w:val="es-AR"/>
        </w:rPr>
      </w:pPr>
      <w:r w:rsidRPr="00BB5AC6">
        <w:rPr>
          <w:rFonts w:ascii="Times New Roman" w:hAnsi="Times New Roman"/>
          <w:b/>
          <w:sz w:val="24"/>
          <w:szCs w:val="24"/>
          <w:lang w:val="es-AR"/>
        </w:rPr>
        <w:t>Día 2</w:t>
      </w:r>
      <w:r w:rsidRPr="00BB5AC6">
        <w:rPr>
          <w:rFonts w:ascii="Times New Roman" w:hAnsi="Times New Roman"/>
          <w:sz w:val="24"/>
          <w:szCs w:val="24"/>
          <w:lang w:val="es-AR"/>
        </w:rPr>
        <w:t xml:space="preserve"> </w:t>
      </w:r>
      <w:r w:rsidRPr="00BB5AC6">
        <w:rPr>
          <w:rFonts w:ascii="Times New Roman" w:hAnsi="Times New Roman"/>
          <w:b/>
          <w:sz w:val="24"/>
          <w:szCs w:val="24"/>
          <w:lang w:val="es-AR"/>
        </w:rPr>
        <w:t>11 de septiembre de 9.00 a 14.00 hs</w:t>
      </w:r>
    </w:p>
    <w:p w:rsidR="00BB5AC6" w:rsidRDefault="00BB5AC6" w:rsidP="00BB5AC6">
      <w:pPr>
        <w:pStyle w:val="Prrafodelista"/>
        <w:rPr>
          <w:rFonts w:ascii="Times New Roman" w:hAnsi="Times New Roman"/>
          <w:sz w:val="24"/>
          <w:szCs w:val="24"/>
          <w:lang w:val="es-AR"/>
        </w:rPr>
      </w:pPr>
    </w:p>
    <w:p w:rsidR="00BB5AC6" w:rsidRPr="00BB5AC6" w:rsidRDefault="00BB5AC6" w:rsidP="00BB5AC6">
      <w:pPr>
        <w:pStyle w:val="Prrafodelista"/>
        <w:rPr>
          <w:rFonts w:ascii="Times New Roman" w:hAnsi="Times New Roman"/>
          <w:sz w:val="24"/>
          <w:szCs w:val="24"/>
          <w:lang w:val="es-AR"/>
        </w:rPr>
      </w:pPr>
      <w:r w:rsidRPr="00BB5AC6">
        <w:rPr>
          <w:rFonts w:ascii="Times New Roman" w:hAnsi="Times New Roman"/>
          <w:sz w:val="24"/>
          <w:szCs w:val="24"/>
          <w:lang w:val="es-AR"/>
        </w:rPr>
        <w:t xml:space="preserve"> Legibilidad ¿es fácil para su público leer los textos que provee el museo?  ¿Por qué es importante un texto de museo? Como componer espacialmente el material que el museo presenta en paneles de pared, en material de mano y en otros espacios textuales.</w:t>
      </w:r>
    </w:p>
    <w:p w:rsidR="00BB5AC6" w:rsidRPr="00BB5AC6" w:rsidRDefault="00BB5AC6" w:rsidP="00BB5AC6">
      <w:pPr>
        <w:pStyle w:val="Prrafodelista"/>
        <w:rPr>
          <w:rFonts w:ascii="Times New Roman" w:hAnsi="Times New Roman"/>
          <w:sz w:val="24"/>
          <w:szCs w:val="24"/>
          <w:lang w:val="es-AR"/>
        </w:rPr>
      </w:pPr>
      <w:r w:rsidRPr="00BB5AC6">
        <w:rPr>
          <w:rFonts w:ascii="Times New Roman" w:hAnsi="Times New Roman"/>
          <w:sz w:val="24"/>
          <w:szCs w:val="24"/>
          <w:lang w:val="es-AR"/>
        </w:rPr>
        <w:t>Accesibilidad de textos para personas con capacidades diferentes.</w:t>
      </w:r>
    </w:p>
    <w:p w:rsidR="00BB5AC6" w:rsidRPr="00BB5AC6" w:rsidRDefault="00BB5AC6" w:rsidP="00BB5AC6">
      <w:pPr>
        <w:pStyle w:val="Prrafodelista"/>
        <w:rPr>
          <w:rFonts w:ascii="Times New Roman" w:hAnsi="Times New Roman"/>
          <w:sz w:val="24"/>
          <w:szCs w:val="24"/>
          <w:lang w:val="es-AR"/>
        </w:rPr>
      </w:pPr>
      <w:r w:rsidRPr="00BB5AC6">
        <w:rPr>
          <w:rFonts w:ascii="Times New Roman" w:hAnsi="Times New Roman"/>
          <w:sz w:val="24"/>
          <w:szCs w:val="24"/>
          <w:lang w:val="es-AR"/>
        </w:rPr>
        <w:t>Experiencia crítica y analítica de paneles expositivos reales, análisis de casos existentes en museos públicos.</w:t>
      </w:r>
    </w:p>
    <w:p w:rsidR="00BB5AC6" w:rsidRPr="00BB5AC6" w:rsidRDefault="00BB5AC6" w:rsidP="00BB5AC6">
      <w:pPr>
        <w:pStyle w:val="Prrafodelista"/>
        <w:rPr>
          <w:rFonts w:ascii="Times New Roman" w:hAnsi="Times New Roman"/>
          <w:sz w:val="24"/>
          <w:szCs w:val="24"/>
          <w:lang w:val="es-AR"/>
        </w:rPr>
      </w:pPr>
    </w:p>
    <w:p w:rsidR="00BB5AC6" w:rsidRPr="00BB5AC6" w:rsidRDefault="00BB5AC6" w:rsidP="00BB5AC6">
      <w:pPr>
        <w:pStyle w:val="Prrafodelista"/>
        <w:rPr>
          <w:rFonts w:ascii="Times New Roman" w:hAnsi="Times New Roman"/>
          <w:sz w:val="24"/>
          <w:szCs w:val="24"/>
          <w:lang w:val="es-AR"/>
        </w:rPr>
      </w:pPr>
      <w:r w:rsidRPr="00BB5AC6">
        <w:rPr>
          <w:rFonts w:ascii="Times New Roman" w:hAnsi="Times New Roman"/>
          <w:sz w:val="24"/>
          <w:szCs w:val="24"/>
          <w:lang w:val="es-AR"/>
        </w:rPr>
        <w:t>Comunicación analógica versus comunicación digital.</w:t>
      </w:r>
    </w:p>
    <w:p w:rsidR="00BB5AC6" w:rsidRPr="00BB5AC6" w:rsidRDefault="00BB5AC6" w:rsidP="00BB5AC6">
      <w:pPr>
        <w:pStyle w:val="Prrafodelista"/>
        <w:rPr>
          <w:rFonts w:ascii="Times New Roman" w:hAnsi="Times New Roman"/>
          <w:sz w:val="24"/>
          <w:szCs w:val="24"/>
          <w:lang w:val="es-AR"/>
        </w:rPr>
      </w:pPr>
      <w:r w:rsidRPr="00BB5AC6">
        <w:rPr>
          <w:rFonts w:ascii="Times New Roman" w:hAnsi="Times New Roman"/>
          <w:sz w:val="24"/>
          <w:szCs w:val="24"/>
          <w:lang w:val="es-AR"/>
        </w:rPr>
        <w:t>Comunicación interactiva, medios electrónicos y mecánicos</w:t>
      </w:r>
    </w:p>
    <w:p w:rsidR="00BB5AC6" w:rsidRPr="00BB5AC6" w:rsidRDefault="00BB5AC6" w:rsidP="00BB5AC6">
      <w:pPr>
        <w:pStyle w:val="Prrafodelista"/>
        <w:rPr>
          <w:rFonts w:ascii="Times New Roman" w:hAnsi="Times New Roman"/>
          <w:sz w:val="24"/>
          <w:szCs w:val="24"/>
          <w:lang w:val="es-AR"/>
        </w:rPr>
      </w:pPr>
      <w:r w:rsidRPr="00BB5AC6">
        <w:rPr>
          <w:rFonts w:ascii="Times New Roman" w:hAnsi="Times New Roman"/>
          <w:sz w:val="24"/>
          <w:szCs w:val="24"/>
          <w:lang w:val="es-AR"/>
        </w:rPr>
        <w:t>Recursos expositivos: interacción y participación.</w:t>
      </w:r>
    </w:p>
    <w:p w:rsidR="00505B2A" w:rsidRPr="00BB5AC6" w:rsidRDefault="00505B2A" w:rsidP="00BB5AC6">
      <w:pPr>
        <w:pStyle w:val="Prrafodelista"/>
        <w:rPr>
          <w:rFonts w:ascii="Times New Roman" w:hAnsi="Times New Roman"/>
          <w:b/>
          <w:i/>
          <w:color w:val="C00000"/>
          <w:sz w:val="24"/>
          <w:szCs w:val="24"/>
        </w:rPr>
      </w:pPr>
    </w:p>
    <w:p w:rsidR="00505B2A" w:rsidRPr="00505B2A" w:rsidRDefault="00505B2A" w:rsidP="00505B2A">
      <w:pPr>
        <w:spacing w:before="240"/>
        <w:jc w:val="both"/>
        <w:rPr>
          <w:rFonts w:ascii="Times New Roman" w:hAnsi="Times New Roman"/>
          <w:color w:val="C00000"/>
          <w:sz w:val="24"/>
          <w:szCs w:val="24"/>
        </w:rPr>
      </w:pPr>
    </w:p>
    <w:p w:rsidR="00505B2A" w:rsidRPr="00092D36" w:rsidRDefault="00505B2A" w:rsidP="00D44BA5">
      <w:pPr>
        <w:spacing w:before="240"/>
        <w:ind w:left="527"/>
        <w:jc w:val="both"/>
        <w:rPr>
          <w:rFonts w:ascii="Times New Roman" w:hAnsi="Times New Roman"/>
          <w:color w:val="C00000"/>
          <w:sz w:val="24"/>
          <w:szCs w:val="24"/>
        </w:rPr>
      </w:pPr>
      <w:r w:rsidRPr="00092D36">
        <w:rPr>
          <w:rFonts w:ascii="Times New Roman" w:hAnsi="Times New Roman"/>
          <w:b/>
          <w:i/>
          <w:color w:val="C00000"/>
          <w:sz w:val="28"/>
          <w:szCs w:val="28"/>
          <w:u w:val="single"/>
        </w:rPr>
        <w:t xml:space="preserve">Fecha </w:t>
      </w:r>
      <w:r>
        <w:rPr>
          <w:rFonts w:ascii="Times New Roman" w:hAnsi="Times New Roman"/>
          <w:b/>
          <w:i/>
          <w:color w:val="C00000"/>
          <w:sz w:val="28"/>
          <w:szCs w:val="28"/>
          <w:u w:val="single"/>
        </w:rPr>
        <w:t xml:space="preserve">horario </w:t>
      </w:r>
      <w:r w:rsidR="0084134B">
        <w:rPr>
          <w:rFonts w:ascii="Times New Roman" w:hAnsi="Times New Roman"/>
          <w:b/>
          <w:i/>
          <w:color w:val="C00000"/>
          <w:sz w:val="28"/>
          <w:szCs w:val="28"/>
          <w:u w:val="single"/>
        </w:rPr>
        <w:t xml:space="preserve">y lugar </w:t>
      </w:r>
      <w:r w:rsidRPr="00092D36">
        <w:rPr>
          <w:rFonts w:ascii="Times New Roman" w:hAnsi="Times New Roman"/>
          <w:b/>
          <w:i/>
          <w:color w:val="C00000"/>
          <w:sz w:val="28"/>
          <w:szCs w:val="28"/>
          <w:u w:val="single"/>
        </w:rPr>
        <w:t>del Curso</w:t>
      </w:r>
    </w:p>
    <w:p w:rsidR="00505B2A" w:rsidRPr="00505B2A" w:rsidRDefault="00BB5AC6" w:rsidP="00505B2A">
      <w:pPr>
        <w:spacing w:before="120"/>
        <w:jc w:val="both"/>
        <w:rPr>
          <w:rFonts w:ascii="Times New Roman" w:hAnsi="Times New Roman"/>
          <w:b/>
          <w:sz w:val="24"/>
          <w:szCs w:val="24"/>
        </w:rPr>
      </w:pPr>
      <w:r>
        <w:rPr>
          <w:rFonts w:ascii="Times New Roman" w:hAnsi="Times New Roman"/>
          <w:b/>
          <w:sz w:val="24"/>
          <w:szCs w:val="24"/>
        </w:rPr>
        <w:t>11 y 12 de septiembre de 9 a 14:00</w:t>
      </w:r>
      <w:r w:rsidR="00505B2A">
        <w:rPr>
          <w:rFonts w:ascii="Times New Roman" w:hAnsi="Times New Roman"/>
          <w:b/>
          <w:sz w:val="24"/>
          <w:szCs w:val="24"/>
        </w:rPr>
        <w:t xml:space="preserve"> hs</w:t>
      </w:r>
      <w:r w:rsidR="0084134B">
        <w:rPr>
          <w:rFonts w:ascii="Times New Roman" w:hAnsi="Times New Roman"/>
          <w:b/>
          <w:sz w:val="24"/>
          <w:szCs w:val="24"/>
        </w:rPr>
        <w:t xml:space="preserve"> en Fundación Ortega y Gasset Argentina, V</w:t>
      </w:r>
      <w:r>
        <w:rPr>
          <w:rFonts w:ascii="Times New Roman" w:hAnsi="Times New Roman"/>
          <w:b/>
          <w:sz w:val="24"/>
          <w:szCs w:val="24"/>
        </w:rPr>
        <w:t>iamonte 525, 3º piso, Aula Ortega y Gasset</w:t>
      </w:r>
    </w:p>
    <w:p w:rsidR="00505B2A" w:rsidRPr="00092D36" w:rsidRDefault="00505B2A" w:rsidP="00D44BA5">
      <w:pPr>
        <w:spacing w:before="240"/>
        <w:ind w:left="527"/>
        <w:jc w:val="both"/>
        <w:rPr>
          <w:rFonts w:ascii="Times New Roman" w:hAnsi="Times New Roman"/>
          <w:color w:val="C00000"/>
          <w:sz w:val="24"/>
          <w:szCs w:val="24"/>
        </w:rPr>
      </w:pPr>
      <w:r w:rsidRPr="00092D36">
        <w:rPr>
          <w:rFonts w:ascii="Times New Roman" w:hAnsi="Times New Roman"/>
          <w:b/>
          <w:i/>
          <w:color w:val="C00000"/>
          <w:sz w:val="28"/>
          <w:szCs w:val="28"/>
          <w:u w:val="single"/>
        </w:rPr>
        <w:t>Modalidad</w:t>
      </w:r>
    </w:p>
    <w:p w:rsidR="00505B2A" w:rsidRPr="00722165" w:rsidRDefault="00505B2A" w:rsidP="00505B2A">
      <w:pPr>
        <w:spacing w:before="120"/>
        <w:jc w:val="both"/>
        <w:rPr>
          <w:rFonts w:ascii="Times New Roman" w:hAnsi="Times New Roman"/>
          <w:b/>
          <w:color w:val="000000"/>
          <w:sz w:val="24"/>
          <w:szCs w:val="24"/>
        </w:rPr>
      </w:pPr>
      <w:r w:rsidRPr="00722165">
        <w:rPr>
          <w:rFonts w:ascii="Times New Roman" w:hAnsi="Times New Roman"/>
          <w:b/>
          <w:color w:val="000000"/>
          <w:sz w:val="24"/>
          <w:szCs w:val="24"/>
        </w:rPr>
        <w:t xml:space="preserve">Presencial </w:t>
      </w:r>
    </w:p>
    <w:p w:rsidR="00505B2A" w:rsidRDefault="00505B2A" w:rsidP="00505B2A">
      <w:pPr>
        <w:jc w:val="both"/>
        <w:rPr>
          <w:rFonts w:ascii="Times New Roman" w:hAnsi="Times New Roman"/>
          <w:sz w:val="24"/>
          <w:szCs w:val="24"/>
        </w:rPr>
      </w:pPr>
    </w:p>
    <w:p w:rsidR="00505B2A" w:rsidRPr="00092D36" w:rsidRDefault="00505B2A" w:rsidP="00D44BA5">
      <w:pPr>
        <w:ind w:left="527"/>
        <w:jc w:val="both"/>
        <w:rPr>
          <w:rFonts w:ascii="Times New Roman" w:hAnsi="Times New Roman"/>
          <w:b/>
          <w:color w:val="C00000"/>
          <w:sz w:val="24"/>
          <w:szCs w:val="24"/>
        </w:rPr>
      </w:pPr>
      <w:r w:rsidRPr="00092D36">
        <w:rPr>
          <w:rFonts w:ascii="Times New Roman" w:hAnsi="Times New Roman"/>
          <w:b/>
          <w:i/>
          <w:color w:val="C00000"/>
          <w:sz w:val="28"/>
          <w:szCs w:val="28"/>
          <w:u w:val="single"/>
        </w:rPr>
        <w:t>Precio</w:t>
      </w:r>
    </w:p>
    <w:p w:rsidR="00505B2A" w:rsidRPr="00505B2A" w:rsidRDefault="00505B2A" w:rsidP="00505B2A">
      <w:pPr>
        <w:jc w:val="both"/>
        <w:rPr>
          <w:rFonts w:ascii="Times New Roman" w:hAnsi="Times New Roman"/>
          <w:sz w:val="24"/>
          <w:szCs w:val="24"/>
        </w:rPr>
      </w:pPr>
      <w:r w:rsidRPr="00505B2A">
        <w:rPr>
          <w:rFonts w:ascii="Times New Roman" w:hAnsi="Times New Roman"/>
          <w:b/>
          <w:sz w:val="24"/>
          <w:szCs w:val="24"/>
        </w:rPr>
        <w:t xml:space="preserve">Público en general </w:t>
      </w:r>
      <w:r>
        <w:rPr>
          <w:rFonts w:ascii="Times New Roman" w:hAnsi="Times New Roman"/>
          <w:b/>
          <w:sz w:val="24"/>
          <w:szCs w:val="24"/>
        </w:rPr>
        <w:t xml:space="preserve"> </w:t>
      </w:r>
      <w:r w:rsidR="00BB5AC6">
        <w:rPr>
          <w:rFonts w:ascii="Times New Roman" w:hAnsi="Times New Roman"/>
          <w:b/>
          <w:sz w:val="24"/>
          <w:szCs w:val="24"/>
        </w:rPr>
        <w:t>$1000</w:t>
      </w:r>
      <w:r w:rsidRPr="00505B2A">
        <w:rPr>
          <w:rFonts w:ascii="Times New Roman" w:hAnsi="Times New Roman"/>
          <w:b/>
          <w:sz w:val="24"/>
          <w:szCs w:val="24"/>
        </w:rPr>
        <w:t xml:space="preserve"> </w:t>
      </w:r>
      <w:r w:rsidRPr="00505B2A">
        <w:rPr>
          <w:rFonts w:ascii="Times New Roman" w:hAnsi="Times New Roman"/>
          <w:sz w:val="24"/>
          <w:szCs w:val="24"/>
        </w:rPr>
        <w:t xml:space="preserve">un solo pago </w:t>
      </w:r>
    </w:p>
    <w:p w:rsidR="00505B2A" w:rsidRPr="00505B2A" w:rsidRDefault="00505B2A" w:rsidP="00505B2A">
      <w:pPr>
        <w:jc w:val="both"/>
        <w:rPr>
          <w:rFonts w:ascii="Times New Roman" w:hAnsi="Times New Roman"/>
          <w:b/>
          <w:sz w:val="24"/>
          <w:szCs w:val="24"/>
        </w:rPr>
      </w:pPr>
      <w:r w:rsidRPr="00505B2A">
        <w:rPr>
          <w:rFonts w:ascii="Times New Roman" w:hAnsi="Times New Roman"/>
          <w:b/>
          <w:sz w:val="24"/>
          <w:szCs w:val="24"/>
        </w:rPr>
        <w:t xml:space="preserve">Ex alumnos FOGA y estudiantes </w:t>
      </w:r>
      <w:r w:rsidR="00BB5AC6">
        <w:rPr>
          <w:rFonts w:ascii="Times New Roman" w:hAnsi="Times New Roman"/>
          <w:b/>
          <w:sz w:val="24"/>
          <w:szCs w:val="24"/>
        </w:rPr>
        <w:t>$800</w:t>
      </w:r>
    </w:p>
    <w:p w:rsidR="00505B2A" w:rsidRDefault="00505B2A" w:rsidP="00505B2A">
      <w:pPr>
        <w:jc w:val="both"/>
        <w:rPr>
          <w:rFonts w:ascii="Times New Roman" w:hAnsi="Times New Roman"/>
          <w:b/>
          <w:sz w:val="24"/>
          <w:szCs w:val="24"/>
        </w:rPr>
      </w:pPr>
    </w:p>
    <w:p w:rsidR="00505B2A" w:rsidRPr="00DD728A" w:rsidRDefault="00505B2A" w:rsidP="00D44BA5">
      <w:pPr>
        <w:spacing w:before="240"/>
        <w:ind w:left="527"/>
        <w:jc w:val="both"/>
        <w:rPr>
          <w:rFonts w:ascii="Times New Roman" w:hAnsi="Times New Roman"/>
          <w:color w:val="C00000"/>
          <w:sz w:val="24"/>
          <w:szCs w:val="24"/>
        </w:rPr>
      </w:pPr>
      <w:r w:rsidRPr="00092D36">
        <w:rPr>
          <w:rFonts w:ascii="Times New Roman" w:hAnsi="Times New Roman"/>
          <w:b/>
          <w:i/>
          <w:color w:val="C00000"/>
          <w:sz w:val="28"/>
          <w:szCs w:val="28"/>
          <w:u w:val="single"/>
        </w:rPr>
        <w:t>Requisitos</w:t>
      </w:r>
    </w:p>
    <w:p w:rsidR="00E305B2" w:rsidRDefault="00505B2A" w:rsidP="00505B2A">
      <w:pPr>
        <w:jc w:val="both"/>
        <w:rPr>
          <w:rFonts w:ascii="Times New Roman" w:hAnsi="Times New Roman"/>
          <w:color w:val="000000"/>
          <w:sz w:val="24"/>
          <w:szCs w:val="24"/>
        </w:rPr>
      </w:pPr>
      <w:r w:rsidRPr="001B690D">
        <w:rPr>
          <w:rFonts w:ascii="Times New Roman" w:hAnsi="Times New Roman"/>
          <w:color w:val="000000"/>
          <w:sz w:val="24"/>
          <w:szCs w:val="24"/>
        </w:rPr>
        <w:t>Para la inscripci</w:t>
      </w:r>
      <w:r w:rsidR="00E305B2">
        <w:rPr>
          <w:rFonts w:ascii="Times New Roman" w:hAnsi="Times New Roman"/>
          <w:color w:val="000000"/>
          <w:sz w:val="24"/>
          <w:szCs w:val="24"/>
        </w:rPr>
        <w:t>ón se necesita</w:t>
      </w:r>
      <w:r>
        <w:rPr>
          <w:rFonts w:ascii="Times New Roman" w:hAnsi="Times New Roman"/>
          <w:color w:val="000000"/>
          <w:sz w:val="24"/>
          <w:szCs w:val="24"/>
        </w:rPr>
        <w:t xml:space="preserve"> </w:t>
      </w:r>
      <w:r w:rsidRPr="001B690D">
        <w:rPr>
          <w:rFonts w:ascii="Times New Roman" w:hAnsi="Times New Roman"/>
          <w:color w:val="000000"/>
          <w:sz w:val="24"/>
          <w:szCs w:val="24"/>
        </w:rPr>
        <w:t>co</w:t>
      </w:r>
      <w:r>
        <w:rPr>
          <w:rFonts w:ascii="Times New Roman" w:hAnsi="Times New Roman"/>
          <w:color w:val="000000"/>
          <w:sz w:val="24"/>
          <w:szCs w:val="24"/>
        </w:rPr>
        <w:t>mpletar</w:t>
      </w:r>
      <w:r w:rsidR="00E305B2">
        <w:rPr>
          <w:rFonts w:ascii="Times New Roman" w:hAnsi="Times New Roman"/>
          <w:color w:val="000000"/>
          <w:sz w:val="24"/>
          <w:szCs w:val="24"/>
        </w:rPr>
        <w:t xml:space="preserve"> y enviar  la ficha de inscripción </w:t>
      </w:r>
      <w:r>
        <w:rPr>
          <w:rFonts w:ascii="Times New Roman" w:hAnsi="Times New Roman"/>
          <w:color w:val="000000"/>
          <w:sz w:val="24"/>
          <w:szCs w:val="24"/>
        </w:rPr>
        <w:t xml:space="preserve">y abonar la totalidad del </w:t>
      </w:r>
      <w:r w:rsidR="00DD728A">
        <w:rPr>
          <w:rFonts w:ascii="Times New Roman" w:hAnsi="Times New Roman"/>
          <w:color w:val="000000"/>
          <w:sz w:val="24"/>
          <w:szCs w:val="24"/>
        </w:rPr>
        <w:t>curso</w:t>
      </w:r>
      <w:r w:rsidR="00E305B2">
        <w:rPr>
          <w:rFonts w:ascii="Times New Roman" w:hAnsi="Times New Roman"/>
          <w:color w:val="000000"/>
          <w:sz w:val="24"/>
          <w:szCs w:val="24"/>
        </w:rPr>
        <w:t>.</w:t>
      </w:r>
    </w:p>
    <w:p w:rsidR="00505B2A" w:rsidRPr="00E305B2" w:rsidRDefault="00E305B2" w:rsidP="00505B2A">
      <w:pPr>
        <w:jc w:val="both"/>
        <w:rPr>
          <w:rFonts w:ascii="Times New Roman" w:hAnsi="Times New Roman"/>
          <w:b/>
          <w:color w:val="000000"/>
          <w:sz w:val="24"/>
          <w:szCs w:val="24"/>
        </w:rPr>
      </w:pPr>
      <w:r w:rsidRPr="00E305B2">
        <w:rPr>
          <w:rFonts w:ascii="Times New Roman" w:hAnsi="Times New Roman"/>
          <w:b/>
          <w:color w:val="000000"/>
          <w:sz w:val="24"/>
          <w:szCs w:val="24"/>
        </w:rPr>
        <w:t>Se extenderán certificados de asistencia</w:t>
      </w:r>
      <w:r w:rsidR="00DD728A" w:rsidRPr="00E305B2">
        <w:rPr>
          <w:rFonts w:ascii="Times New Roman" w:hAnsi="Times New Roman"/>
          <w:b/>
          <w:color w:val="000000"/>
          <w:sz w:val="24"/>
          <w:szCs w:val="24"/>
        </w:rPr>
        <w:t xml:space="preserve"> </w:t>
      </w:r>
    </w:p>
    <w:p w:rsidR="00505B2A" w:rsidRDefault="00505B2A" w:rsidP="00D44BA5">
      <w:pPr>
        <w:spacing w:before="240"/>
        <w:ind w:left="527"/>
        <w:jc w:val="both"/>
        <w:rPr>
          <w:rFonts w:ascii="Times New Roman" w:hAnsi="Times New Roman"/>
          <w:b/>
          <w:i/>
          <w:color w:val="C00000"/>
          <w:sz w:val="28"/>
          <w:szCs w:val="28"/>
          <w:u w:val="single"/>
        </w:rPr>
      </w:pPr>
      <w:r>
        <w:rPr>
          <w:rFonts w:ascii="Times New Roman" w:hAnsi="Times New Roman"/>
          <w:b/>
          <w:i/>
          <w:color w:val="C00000"/>
          <w:sz w:val="28"/>
          <w:szCs w:val="28"/>
          <w:u w:val="single"/>
        </w:rPr>
        <w:t>Fecha de Inscripción</w:t>
      </w:r>
    </w:p>
    <w:p w:rsidR="00F04382" w:rsidRDefault="00BB5AC6" w:rsidP="00505B2A">
      <w:pPr>
        <w:spacing w:before="120"/>
        <w:ind w:left="284"/>
        <w:jc w:val="both"/>
        <w:rPr>
          <w:rFonts w:ascii="Times New Roman" w:hAnsi="Times New Roman"/>
          <w:color w:val="000000"/>
          <w:sz w:val="24"/>
          <w:szCs w:val="24"/>
        </w:rPr>
      </w:pPr>
      <w:r>
        <w:rPr>
          <w:rFonts w:ascii="Times New Roman" w:hAnsi="Times New Roman"/>
          <w:color w:val="000000"/>
          <w:sz w:val="24"/>
          <w:szCs w:val="24"/>
        </w:rPr>
        <w:t>Desde el 13 de agosto al  6 de septiembre</w:t>
      </w:r>
      <w:r w:rsidR="00F04382">
        <w:rPr>
          <w:rFonts w:ascii="Times New Roman" w:hAnsi="Times New Roman"/>
          <w:color w:val="000000"/>
          <w:sz w:val="24"/>
          <w:szCs w:val="24"/>
        </w:rPr>
        <w:t xml:space="preserve"> </w:t>
      </w:r>
    </w:p>
    <w:p w:rsidR="00505B2A" w:rsidRDefault="00F04382" w:rsidP="00505B2A">
      <w:pPr>
        <w:spacing w:before="120"/>
        <w:ind w:left="284"/>
        <w:jc w:val="both"/>
        <w:rPr>
          <w:rFonts w:ascii="Times New Roman" w:hAnsi="Times New Roman"/>
          <w:color w:val="000000"/>
          <w:sz w:val="24"/>
          <w:szCs w:val="24"/>
        </w:rPr>
      </w:pPr>
      <w:r>
        <w:rPr>
          <w:rFonts w:ascii="Times New Roman" w:hAnsi="Times New Roman"/>
          <w:color w:val="000000"/>
          <w:sz w:val="24"/>
          <w:szCs w:val="24"/>
        </w:rPr>
        <w:t xml:space="preserve">Vacantes limitadas </w:t>
      </w:r>
    </w:p>
    <w:p w:rsidR="00505B2A" w:rsidRDefault="00505B2A" w:rsidP="00D44BA5">
      <w:pPr>
        <w:spacing w:before="240"/>
        <w:ind w:left="527"/>
        <w:jc w:val="both"/>
        <w:rPr>
          <w:rFonts w:ascii="Times New Roman" w:hAnsi="Times New Roman"/>
          <w:b/>
          <w:i/>
          <w:color w:val="C00000"/>
          <w:sz w:val="28"/>
          <w:szCs w:val="28"/>
          <w:u w:val="single"/>
        </w:rPr>
      </w:pPr>
      <w:r>
        <w:rPr>
          <w:rFonts w:ascii="Times New Roman" w:hAnsi="Times New Roman"/>
          <w:b/>
          <w:i/>
          <w:color w:val="C00000"/>
          <w:sz w:val="28"/>
          <w:szCs w:val="28"/>
          <w:u w:val="single"/>
        </w:rPr>
        <w:t>Informes e Inscripción</w:t>
      </w:r>
    </w:p>
    <w:p w:rsidR="00795A9D" w:rsidRDefault="00795A9D" w:rsidP="00505B2A">
      <w:pPr>
        <w:ind w:left="284"/>
        <w:jc w:val="both"/>
        <w:rPr>
          <w:rFonts w:ascii="Times New Roman" w:hAnsi="Times New Roman"/>
          <w:color w:val="000000"/>
          <w:sz w:val="24"/>
          <w:szCs w:val="24"/>
        </w:rPr>
      </w:pPr>
    </w:p>
    <w:p w:rsidR="00505B2A" w:rsidRDefault="00DD728A" w:rsidP="00505B2A">
      <w:pPr>
        <w:ind w:left="284"/>
        <w:jc w:val="both"/>
        <w:rPr>
          <w:rFonts w:ascii="Times New Roman" w:hAnsi="Times New Roman"/>
          <w:color w:val="000000"/>
          <w:sz w:val="24"/>
          <w:szCs w:val="24"/>
        </w:rPr>
      </w:pPr>
      <w:r>
        <w:rPr>
          <w:rFonts w:ascii="Times New Roman" w:hAnsi="Times New Roman"/>
          <w:color w:val="000000"/>
          <w:sz w:val="24"/>
          <w:szCs w:val="24"/>
        </w:rPr>
        <w:t>Andrea Cochetti</w:t>
      </w:r>
    </w:p>
    <w:p w:rsidR="00505B2A" w:rsidRDefault="00505B2A" w:rsidP="00505B2A">
      <w:pPr>
        <w:ind w:left="284"/>
        <w:jc w:val="both"/>
        <w:rPr>
          <w:rFonts w:ascii="Times New Roman" w:hAnsi="Times New Roman"/>
          <w:color w:val="000000"/>
          <w:sz w:val="24"/>
          <w:szCs w:val="24"/>
        </w:rPr>
      </w:pPr>
      <w:r>
        <w:rPr>
          <w:rFonts w:ascii="Times New Roman" w:hAnsi="Times New Roman"/>
          <w:color w:val="000000"/>
          <w:sz w:val="24"/>
          <w:szCs w:val="24"/>
        </w:rPr>
        <w:t>Fundación Ortega y Gasset Argentina</w:t>
      </w:r>
    </w:p>
    <w:p w:rsidR="00505B2A" w:rsidRDefault="00505B2A" w:rsidP="00505B2A">
      <w:pPr>
        <w:ind w:left="284"/>
        <w:jc w:val="both"/>
        <w:rPr>
          <w:rFonts w:ascii="Times New Roman" w:hAnsi="Times New Roman"/>
          <w:color w:val="000000"/>
          <w:sz w:val="24"/>
          <w:szCs w:val="24"/>
        </w:rPr>
      </w:pPr>
      <w:r>
        <w:rPr>
          <w:rFonts w:ascii="Times New Roman" w:hAnsi="Times New Roman"/>
          <w:color w:val="000000"/>
          <w:sz w:val="24"/>
          <w:szCs w:val="24"/>
        </w:rPr>
        <w:t>Viamonte 525, 3º Piso (Centro Cultural Borges)</w:t>
      </w:r>
    </w:p>
    <w:p w:rsidR="00505B2A" w:rsidRDefault="00505B2A" w:rsidP="00505B2A">
      <w:pPr>
        <w:ind w:left="284"/>
        <w:jc w:val="both"/>
        <w:rPr>
          <w:rFonts w:ascii="Times New Roman" w:hAnsi="Times New Roman"/>
          <w:color w:val="000000"/>
          <w:sz w:val="24"/>
          <w:szCs w:val="24"/>
        </w:rPr>
      </w:pPr>
      <w:r>
        <w:rPr>
          <w:rFonts w:ascii="Times New Roman" w:hAnsi="Times New Roman"/>
          <w:color w:val="000000"/>
          <w:sz w:val="24"/>
          <w:szCs w:val="24"/>
        </w:rPr>
        <w:t>Ciudad Autónoma de Buenos Aires</w:t>
      </w:r>
    </w:p>
    <w:p w:rsidR="00505B2A" w:rsidRDefault="00505B2A" w:rsidP="00505B2A">
      <w:pPr>
        <w:ind w:left="284"/>
        <w:jc w:val="both"/>
        <w:rPr>
          <w:rFonts w:ascii="Times New Roman" w:hAnsi="Times New Roman"/>
          <w:color w:val="000000"/>
          <w:sz w:val="24"/>
          <w:szCs w:val="24"/>
        </w:rPr>
      </w:pPr>
      <w:r w:rsidRPr="001B690D">
        <w:rPr>
          <w:rFonts w:ascii="Times New Roman" w:hAnsi="Times New Roman"/>
          <w:b/>
          <w:color w:val="000000"/>
          <w:sz w:val="24"/>
          <w:szCs w:val="24"/>
        </w:rPr>
        <w:t>Teléfono: +54  11  4314 2809</w:t>
      </w:r>
      <w:r w:rsidR="00795A9D">
        <w:rPr>
          <w:rFonts w:ascii="Times New Roman" w:hAnsi="Times New Roman"/>
          <w:b/>
          <w:color w:val="000000"/>
          <w:sz w:val="24"/>
          <w:szCs w:val="24"/>
        </w:rPr>
        <w:t xml:space="preserve">   </w:t>
      </w:r>
      <w:r w:rsidRPr="001B690D">
        <w:rPr>
          <w:rFonts w:ascii="Times New Roman" w:hAnsi="Times New Roman"/>
          <w:b/>
          <w:color w:val="000000"/>
          <w:sz w:val="24"/>
          <w:szCs w:val="24"/>
        </w:rPr>
        <w:t>+54  11  5555 5452</w:t>
      </w:r>
    </w:p>
    <w:p w:rsidR="00505B2A" w:rsidRPr="001B690D" w:rsidRDefault="00505B2A" w:rsidP="00505B2A">
      <w:pPr>
        <w:ind w:left="284"/>
        <w:jc w:val="both"/>
        <w:rPr>
          <w:rFonts w:ascii="Times New Roman" w:hAnsi="Times New Roman"/>
          <w:b/>
          <w:color w:val="000000"/>
          <w:sz w:val="24"/>
          <w:szCs w:val="24"/>
        </w:rPr>
      </w:pPr>
      <w:r w:rsidRPr="001B690D">
        <w:rPr>
          <w:rFonts w:ascii="Times New Roman" w:hAnsi="Times New Roman"/>
          <w:b/>
          <w:color w:val="000000"/>
          <w:sz w:val="24"/>
          <w:szCs w:val="24"/>
        </w:rPr>
        <w:t>Correo electrónico:</w:t>
      </w:r>
      <w:r w:rsidR="00DD728A">
        <w:rPr>
          <w:rFonts w:ascii="Times New Roman" w:hAnsi="Times New Roman"/>
          <w:b/>
          <w:color w:val="000000"/>
          <w:sz w:val="24"/>
          <w:szCs w:val="24"/>
        </w:rPr>
        <w:t xml:space="preserve"> gestionculturalfoga@ortegaygasset.com.ar</w:t>
      </w:r>
    </w:p>
    <w:p w:rsidR="00505B2A" w:rsidRDefault="00505B2A" w:rsidP="00505B2A">
      <w:pPr>
        <w:ind w:left="284"/>
        <w:jc w:val="both"/>
        <w:rPr>
          <w:rFonts w:ascii="Times New Roman" w:hAnsi="Times New Roman"/>
          <w:color w:val="000000"/>
          <w:sz w:val="24"/>
          <w:szCs w:val="24"/>
        </w:rPr>
      </w:pPr>
    </w:p>
    <w:p w:rsidR="00505B2A" w:rsidRPr="00505B2A" w:rsidRDefault="00505B2A" w:rsidP="00505B2A">
      <w:pPr>
        <w:pStyle w:val="Prrafodelista"/>
        <w:rPr>
          <w:rFonts w:ascii="Times New Roman" w:hAnsi="Times New Roman"/>
          <w:color w:val="C00000"/>
          <w:sz w:val="28"/>
          <w:szCs w:val="28"/>
        </w:rPr>
      </w:pPr>
    </w:p>
    <w:p w:rsidR="00505B2A" w:rsidRDefault="00505B2A" w:rsidP="00505B2A">
      <w:pPr>
        <w:pStyle w:val="Prrafodelista"/>
        <w:rPr>
          <w:rFonts w:ascii="Times New Roman" w:hAnsi="Times New Roman"/>
          <w:b/>
          <w:i/>
          <w:color w:val="C00000"/>
          <w:sz w:val="28"/>
          <w:szCs w:val="28"/>
          <w:u w:val="single"/>
        </w:rPr>
      </w:pPr>
    </w:p>
    <w:p w:rsidR="00505B2A" w:rsidRDefault="00505B2A" w:rsidP="00505B2A">
      <w:pPr>
        <w:pStyle w:val="Prrafodelista"/>
        <w:rPr>
          <w:rFonts w:ascii="Times New Roman" w:hAnsi="Times New Roman"/>
          <w:b/>
          <w:i/>
          <w:color w:val="C00000"/>
          <w:sz w:val="28"/>
          <w:szCs w:val="28"/>
          <w:u w:val="single"/>
        </w:rPr>
      </w:pPr>
    </w:p>
    <w:p w:rsidR="00505B2A" w:rsidRDefault="00505B2A" w:rsidP="00505B2A">
      <w:pPr>
        <w:pStyle w:val="Prrafodelista"/>
        <w:rPr>
          <w:rFonts w:ascii="Times New Roman" w:hAnsi="Times New Roman"/>
          <w:b/>
          <w:i/>
          <w:color w:val="C00000"/>
          <w:sz w:val="28"/>
          <w:szCs w:val="28"/>
          <w:u w:val="single"/>
        </w:rPr>
      </w:pPr>
    </w:p>
    <w:p w:rsidR="00505B2A" w:rsidRDefault="00505B2A" w:rsidP="00505B2A">
      <w:pPr>
        <w:pStyle w:val="Prrafodelista"/>
        <w:rPr>
          <w:rFonts w:ascii="Times New Roman" w:hAnsi="Times New Roman"/>
          <w:b/>
          <w:i/>
          <w:color w:val="C00000"/>
          <w:sz w:val="28"/>
          <w:szCs w:val="28"/>
          <w:u w:val="single"/>
        </w:rPr>
      </w:pPr>
    </w:p>
    <w:p w:rsidR="00061E34" w:rsidRDefault="00061E34" w:rsidP="00061E34">
      <w:pPr>
        <w:spacing w:before="240"/>
        <w:ind w:left="527"/>
        <w:jc w:val="both"/>
        <w:rPr>
          <w:rFonts w:ascii="Times New Roman" w:hAnsi="Times New Roman"/>
          <w:b/>
          <w:i/>
          <w:color w:val="C00000"/>
          <w:sz w:val="28"/>
          <w:szCs w:val="28"/>
          <w:u w:val="single"/>
        </w:rPr>
      </w:pPr>
    </w:p>
    <w:p w:rsidR="0026328C" w:rsidRDefault="0026328C" w:rsidP="00061E34">
      <w:pPr>
        <w:spacing w:before="240"/>
        <w:ind w:left="527"/>
        <w:jc w:val="both"/>
        <w:rPr>
          <w:rFonts w:ascii="Times New Roman" w:hAnsi="Times New Roman"/>
          <w:b/>
          <w:i/>
          <w:color w:val="C00000"/>
          <w:sz w:val="28"/>
          <w:szCs w:val="28"/>
          <w:u w:val="single"/>
        </w:rPr>
      </w:pPr>
      <w:r>
        <w:rPr>
          <w:rFonts w:ascii="Times New Roman" w:hAnsi="Times New Roman"/>
          <w:b/>
          <w:i/>
          <w:color w:val="C00000"/>
          <w:sz w:val="28"/>
          <w:szCs w:val="28"/>
          <w:u w:val="single"/>
        </w:rPr>
        <w:t>Breve CV de l</w:t>
      </w:r>
      <w:r w:rsidR="00F97CC4">
        <w:rPr>
          <w:rFonts w:ascii="Times New Roman" w:hAnsi="Times New Roman"/>
          <w:b/>
          <w:i/>
          <w:color w:val="C00000"/>
          <w:sz w:val="28"/>
          <w:szCs w:val="28"/>
          <w:u w:val="single"/>
        </w:rPr>
        <w:t>os profesores</w:t>
      </w:r>
    </w:p>
    <w:p w:rsidR="00505B2A" w:rsidRDefault="00505B2A" w:rsidP="00505B2A">
      <w:pPr>
        <w:spacing w:before="240"/>
        <w:jc w:val="both"/>
        <w:rPr>
          <w:rFonts w:ascii="Times New Roman" w:hAnsi="Times New Roman"/>
          <w:color w:val="C00000"/>
          <w:sz w:val="28"/>
          <w:szCs w:val="28"/>
        </w:rPr>
      </w:pPr>
    </w:p>
    <w:p w:rsidR="00505B2A" w:rsidRDefault="00505B2A" w:rsidP="00505B2A">
      <w:pPr>
        <w:rPr>
          <w:rFonts w:ascii="Times New Roman" w:hAnsi="Times New Roman"/>
          <w:sz w:val="24"/>
          <w:szCs w:val="24"/>
        </w:rPr>
      </w:pPr>
      <w:r w:rsidRPr="00505B2A">
        <w:rPr>
          <w:rFonts w:ascii="Times New Roman" w:hAnsi="Times New Roman"/>
          <w:b/>
          <w:sz w:val="24"/>
          <w:szCs w:val="24"/>
        </w:rPr>
        <w:t xml:space="preserve">Patricia Ceci  </w:t>
      </w:r>
      <w:r w:rsidRPr="00505B2A">
        <w:rPr>
          <w:rFonts w:ascii="Times New Roman" w:hAnsi="Times New Roman"/>
          <w:sz w:val="24"/>
          <w:szCs w:val="24"/>
        </w:rPr>
        <w:t>Museóloga con especialización en Historia por la Escuela Nacional de Museología Histórica. Premio Museo Mitre al mejor Promedio, Premio Diario La Nación al mejor Promedio. Consultora Museológica independiente. Participo  en la realización integral de más diez museos en Argentina y en el exterior. Colaboradora en la clasificación de especies botánicas para el Smithsonian Museum. Especialista en Patrimonio Funerario y en Cibermuseografía. Coautora y autora de varios libros sobre museología y patrimonio. Ex profesora de la Escuela Nacional de Museología Histórica (Enam) y la Universidad del Museo Social Argentino (Umsa), actual docente del Instituto Latinoamericano de Museos ( ILAM) de Costa Rica. Dicta talleres y cursos periódicos de su especialidad.</w:t>
      </w:r>
    </w:p>
    <w:p w:rsidR="00505B2A" w:rsidRPr="00505B2A" w:rsidRDefault="00505B2A" w:rsidP="00505B2A">
      <w:pPr>
        <w:rPr>
          <w:rFonts w:ascii="Times New Roman" w:hAnsi="Times New Roman"/>
          <w:b/>
          <w:sz w:val="24"/>
          <w:szCs w:val="24"/>
        </w:rPr>
      </w:pPr>
    </w:p>
    <w:p w:rsidR="00505B2A" w:rsidRPr="00505B2A" w:rsidRDefault="00505B2A" w:rsidP="00505B2A">
      <w:pPr>
        <w:rPr>
          <w:rFonts w:ascii="Times New Roman" w:hAnsi="Times New Roman"/>
          <w:sz w:val="24"/>
          <w:szCs w:val="24"/>
        </w:rPr>
      </w:pPr>
      <w:r w:rsidRPr="00505B2A">
        <w:rPr>
          <w:rFonts w:ascii="Times New Roman" w:hAnsi="Times New Roman"/>
          <w:b/>
          <w:sz w:val="24"/>
          <w:szCs w:val="24"/>
        </w:rPr>
        <w:t>Carlos Fernández Balboa</w:t>
      </w:r>
      <w:r w:rsidRPr="00505B2A">
        <w:rPr>
          <w:rFonts w:ascii="Times New Roman" w:hAnsi="Times New Roman"/>
          <w:b/>
          <w:i/>
          <w:sz w:val="24"/>
          <w:szCs w:val="24"/>
        </w:rPr>
        <w:t xml:space="preserve"> </w:t>
      </w:r>
      <w:r w:rsidRPr="00505B2A">
        <w:rPr>
          <w:rFonts w:ascii="Times New Roman" w:hAnsi="Times New Roman"/>
          <w:sz w:val="24"/>
          <w:szCs w:val="24"/>
        </w:rPr>
        <w:t>es licenciado en Museología (Universidad del Museo Social Argentino) y Magister en educación Ambiental (Instituto Investigaciones Ecológicas Málaga España). Desde hace 30 años que se dedica a la comunicación y puesta en valor del patrimonio natural y cultural, desde la Fundación Vida Silvestre Argentina o el Ministerio de Cultura de la Nación que son sus ámbitos laborales.  Ha publicado 28 libros y realizó más de 35 exhibiciones  en museos como el de Ricardo Guiraldes de San Antonio de Areco, (Bs As)  la casa natal de Guillermo Enrique Hudson, (Bs As) El Shincal de Quimivil (Catamarca) y exposiciones temporales en España, Honduras y Uruguay. Es docente de la Escuela Nacional de Museología Histórica dependiente de la Comisión de lugares y Sitios Históricos, de la Facultad de Agronomía (UBA) en Turismo Rural, y de las Universidades Nacionales de San Martín y Lanús. </w:t>
      </w:r>
    </w:p>
    <w:p w:rsidR="00505B2A" w:rsidRPr="00505B2A" w:rsidRDefault="00505B2A" w:rsidP="00505B2A">
      <w:pPr>
        <w:spacing w:before="240"/>
        <w:jc w:val="both"/>
        <w:rPr>
          <w:rFonts w:ascii="Times New Roman" w:hAnsi="Times New Roman"/>
          <w:color w:val="C00000"/>
          <w:sz w:val="28"/>
          <w:szCs w:val="28"/>
        </w:rPr>
      </w:pPr>
    </w:p>
    <w:p w:rsidR="00F97CC4" w:rsidRDefault="00F97CC4" w:rsidP="00F97CC4">
      <w:pPr>
        <w:jc w:val="both"/>
        <w:rPr>
          <w:rFonts w:ascii="Times New Roman" w:hAnsi="Times New Roman"/>
          <w:b/>
          <w:i/>
          <w:color w:val="000000"/>
          <w:sz w:val="24"/>
          <w:szCs w:val="24"/>
        </w:rPr>
      </w:pPr>
    </w:p>
    <w:sectPr w:rsidR="00F97CC4" w:rsidSect="00722165">
      <w:headerReference w:type="even" r:id="rId9"/>
      <w:headerReference w:type="default" r:id="rId10"/>
      <w:headerReference w:type="first" r:id="rId11"/>
      <w:pgSz w:w="12240" w:h="15840"/>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8B1" w:rsidRDefault="003F28B1" w:rsidP="00807637">
      <w:r>
        <w:separator/>
      </w:r>
    </w:p>
  </w:endnote>
  <w:endnote w:type="continuationSeparator" w:id="0">
    <w:p w:rsidR="003F28B1" w:rsidRDefault="003F28B1" w:rsidP="008076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8B1" w:rsidRDefault="003F28B1" w:rsidP="00807637">
      <w:r>
        <w:separator/>
      </w:r>
    </w:p>
  </w:footnote>
  <w:footnote w:type="continuationSeparator" w:id="0">
    <w:p w:rsidR="003F28B1" w:rsidRDefault="003F28B1" w:rsidP="00807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37" w:rsidRDefault="0080763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37" w:rsidRDefault="00722165">
    <w:pPr>
      <w:pStyle w:val="Encabezado"/>
    </w:pPr>
    <w:r>
      <w:rPr>
        <w:noProof/>
        <w:lang w:val="es-AR" w:eastAsia="es-AR"/>
      </w:rPr>
      <w:drawing>
        <wp:inline distT="0" distB="0" distL="0" distR="0">
          <wp:extent cx="1855523" cy="781050"/>
          <wp:effectExtent l="19050" t="0" r="0" b="0"/>
          <wp:docPr id="8" name="7 Imagen" descr="FOG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A logo-01.JPG"/>
                  <pic:cNvPicPr/>
                </pic:nvPicPr>
                <pic:blipFill>
                  <a:blip r:embed="rId1"/>
                  <a:stretch>
                    <a:fillRect/>
                  </a:stretch>
                </pic:blipFill>
                <pic:spPr>
                  <a:xfrm>
                    <a:off x="0" y="0"/>
                    <a:ext cx="1855523" cy="78105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37" w:rsidRDefault="0080763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528"/>
    <w:multiLevelType w:val="hybridMultilevel"/>
    <w:tmpl w:val="AF8CFE7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A4292D"/>
    <w:multiLevelType w:val="hybridMultilevel"/>
    <w:tmpl w:val="9A8092E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BA072D1"/>
    <w:multiLevelType w:val="hybridMultilevel"/>
    <w:tmpl w:val="2A487E84"/>
    <w:lvl w:ilvl="0" w:tplc="3FC2431C">
      <w:numFmt w:val="bullet"/>
      <w:lvlText w:val="-"/>
      <w:lvlJc w:val="left"/>
      <w:pPr>
        <w:ind w:left="720" w:hanging="360"/>
      </w:pPr>
      <w:rPr>
        <w:rFonts w:ascii="Franklin Gothic Book" w:eastAsia="Calibri" w:hAnsi="Franklin Gothic Book"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09A39AB"/>
    <w:multiLevelType w:val="hybridMultilevel"/>
    <w:tmpl w:val="EA5EB8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16F338D"/>
    <w:multiLevelType w:val="hybridMultilevel"/>
    <w:tmpl w:val="5B9CF98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FB3028A"/>
    <w:multiLevelType w:val="hybridMultilevel"/>
    <w:tmpl w:val="210629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FC06DC8"/>
    <w:multiLevelType w:val="hybridMultilevel"/>
    <w:tmpl w:val="B59C9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DC6C37"/>
    <w:multiLevelType w:val="hybridMultilevel"/>
    <w:tmpl w:val="9DAAF2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9F80205"/>
    <w:multiLevelType w:val="hybridMultilevel"/>
    <w:tmpl w:val="3964041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B343C44"/>
    <w:multiLevelType w:val="hybridMultilevel"/>
    <w:tmpl w:val="037AAD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5876C93"/>
    <w:multiLevelType w:val="hybridMultilevel"/>
    <w:tmpl w:val="3B4655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6787F1E"/>
    <w:multiLevelType w:val="hybridMultilevel"/>
    <w:tmpl w:val="1DF497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A331591"/>
    <w:multiLevelType w:val="hybridMultilevel"/>
    <w:tmpl w:val="75D607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F121090"/>
    <w:multiLevelType w:val="hybridMultilevel"/>
    <w:tmpl w:val="501A54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1"/>
  </w:num>
  <w:num w:numId="5">
    <w:abstractNumId w:val="9"/>
  </w:num>
  <w:num w:numId="6">
    <w:abstractNumId w:val="4"/>
  </w:num>
  <w:num w:numId="7">
    <w:abstractNumId w:val="8"/>
  </w:num>
  <w:num w:numId="8">
    <w:abstractNumId w:val="13"/>
  </w:num>
  <w:num w:numId="9">
    <w:abstractNumId w:val="5"/>
  </w:num>
  <w:num w:numId="10">
    <w:abstractNumId w:val="12"/>
  </w:num>
  <w:num w:numId="11">
    <w:abstractNumId w:val="3"/>
  </w:num>
  <w:num w:numId="12">
    <w:abstractNumId w:val="2"/>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725354"/>
    <w:rsid w:val="00017997"/>
    <w:rsid w:val="00025FAA"/>
    <w:rsid w:val="000300A1"/>
    <w:rsid w:val="000375D3"/>
    <w:rsid w:val="00061E34"/>
    <w:rsid w:val="00084587"/>
    <w:rsid w:val="00091568"/>
    <w:rsid w:val="00092D36"/>
    <w:rsid w:val="000A02CA"/>
    <w:rsid w:val="000B5388"/>
    <w:rsid w:val="000C1E3E"/>
    <w:rsid w:val="000E48C6"/>
    <w:rsid w:val="000F3DAB"/>
    <w:rsid w:val="00105538"/>
    <w:rsid w:val="00107339"/>
    <w:rsid w:val="00113600"/>
    <w:rsid w:val="00126A57"/>
    <w:rsid w:val="00134943"/>
    <w:rsid w:val="001469DC"/>
    <w:rsid w:val="00153936"/>
    <w:rsid w:val="001607CF"/>
    <w:rsid w:val="001635D7"/>
    <w:rsid w:val="0017190C"/>
    <w:rsid w:val="001849E2"/>
    <w:rsid w:val="001B690D"/>
    <w:rsid w:val="001D3995"/>
    <w:rsid w:val="001F6DD8"/>
    <w:rsid w:val="00200BFA"/>
    <w:rsid w:val="00205AF8"/>
    <w:rsid w:val="002109A4"/>
    <w:rsid w:val="002271F7"/>
    <w:rsid w:val="00245692"/>
    <w:rsid w:val="002561AB"/>
    <w:rsid w:val="0026328C"/>
    <w:rsid w:val="0027325F"/>
    <w:rsid w:val="00285A0E"/>
    <w:rsid w:val="002952EE"/>
    <w:rsid w:val="002C27CF"/>
    <w:rsid w:val="002C4E56"/>
    <w:rsid w:val="002E58BA"/>
    <w:rsid w:val="00303222"/>
    <w:rsid w:val="00305172"/>
    <w:rsid w:val="00312883"/>
    <w:rsid w:val="00326695"/>
    <w:rsid w:val="00335158"/>
    <w:rsid w:val="00356C5B"/>
    <w:rsid w:val="003853CC"/>
    <w:rsid w:val="0039246F"/>
    <w:rsid w:val="00393265"/>
    <w:rsid w:val="003A4FF0"/>
    <w:rsid w:val="003A565B"/>
    <w:rsid w:val="003B057E"/>
    <w:rsid w:val="003B124C"/>
    <w:rsid w:val="003B360E"/>
    <w:rsid w:val="003B4045"/>
    <w:rsid w:val="003B4321"/>
    <w:rsid w:val="003D2284"/>
    <w:rsid w:val="003F216B"/>
    <w:rsid w:val="003F28B1"/>
    <w:rsid w:val="003F4D3C"/>
    <w:rsid w:val="003F50F0"/>
    <w:rsid w:val="00407735"/>
    <w:rsid w:val="00410DF6"/>
    <w:rsid w:val="00414333"/>
    <w:rsid w:val="004272BA"/>
    <w:rsid w:val="00450125"/>
    <w:rsid w:val="00452DEA"/>
    <w:rsid w:val="00494928"/>
    <w:rsid w:val="004D39F2"/>
    <w:rsid w:val="004E4411"/>
    <w:rsid w:val="004F53C0"/>
    <w:rsid w:val="004F555B"/>
    <w:rsid w:val="00500A29"/>
    <w:rsid w:val="00505B2A"/>
    <w:rsid w:val="00506F69"/>
    <w:rsid w:val="005101A0"/>
    <w:rsid w:val="005102BF"/>
    <w:rsid w:val="00516C59"/>
    <w:rsid w:val="00525F5B"/>
    <w:rsid w:val="005527D4"/>
    <w:rsid w:val="00563AD3"/>
    <w:rsid w:val="005748AB"/>
    <w:rsid w:val="00591384"/>
    <w:rsid w:val="005C6406"/>
    <w:rsid w:val="005F1E98"/>
    <w:rsid w:val="005F5345"/>
    <w:rsid w:val="00613CBD"/>
    <w:rsid w:val="00620384"/>
    <w:rsid w:val="0062150A"/>
    <w:rsid w:val="006217F6"/>
    <w:rsid w:val="00625CED"/>
    <w:rsid w:val="006333D2"/>
    <w:rsid w:val="00636FF0"/>
    <w:rsid w:val="0064243C"/>
    <w:rsid w:val="00642DE9"/>
    <w:rsid w:val="0064410A"/>
    <w:rsid w:val="00670EC8"/>
    <w:rsid w:val="0068253A"/>
    <w:rsid w:val="00684D5F"/>
    <w:rsid w:val="00691CC4"/>
    <w:rsid w:val="006962B0"/>
    <w:rsid w:val="006C3AEF"/>
    <w:rsid w:val="006D5EB0"/>
    <w:rsid w:val="006E6185"/>
    <w:rsid w:val="00713D8A"/>
    <w:rsid w:val="00722165"/>
    <w:rsid w:val="00725354"/>
    <w:rsid w:val="007277B7"/>
    <w:rsid w:val="00736459"/>
    <w:rsid w:val="00740DC4"/>
    <w:rsid w:val="0074555E"/>
    <w:rsid w:val="00774D43"/>
    <w:rsid w:val="0077787D"/>
    <w:rsid w:val="00795A9D"/>
    <w:rsid w:val="007D6F07"/>
    <w:rsid w:val="007E18F9"/>
    <w:rsid w:val="007F02F6"/>
    <w:rsid w:val="00807637"/>
    <w:rsid w:val="00821927"/>
    <w:rsid w:val="00835406"/>
    <w:rsid w:val="0084134B"/>
    <w:rsid w:val="008659EE"/>
    <w:rsid w:val="00870B25"/>
    <w:rsid w:val="00870DFC"/>
    <w:rsid w:val="008A636F"/>
    <w:rsid w:val="008B4FB7"/>
    <w:rsid w:val="008D198F"/>
    <w:rsid w:val="008E35D7"/>
    <w:rsid w:val="008F417A"/>
    <w:rsid w:val="008F69DC"/>
    <w:rsid w:val="008F7E03"/>
    <w:rsid w:val="00905F1A"/>
    <w:rsid w:val="00906835"/>
    <w:rsid w:val="00923786"/>
    <w:rsid w:val="00930CB5"/>
    <w:rsid w:val="0094275F"/>
    <w:rsid w:val="009435D7"/>
    <w:rsid w:val="00945D73"/>
    <w:rsid w:val="00980777"/>
    <w:rsid w:val="00981BEB"/>
    <w:rsid w:val="0099415F"/>
    <w:rsid w:val="009A26D8"/>
    <w:rsid w:val="009A2997"/>
    <w:rsid w:val="009A7563"/>
    <w:rsid w:val="009D4498"/>
    <w:rsid w:val="00A129AF"/>
    <w:rsid w:val="00A13980"/>
    <w:rsid w:val="00A3788D"/>
    <w:rsid w:val="00A5618C"/>
    <w:rsid w:val="00A82A0B"/>
    <w:rsid w:val="00A86833"/>
    <w:rsid w:val="00B02172"/>
    <w:rsid w:val="00B05111"/>
    <w:rsid w:val="00B108D2"/>
    <w:rsid w:val="00B23FFC"/>
    <w:rsid w:val="00B3208C"/>
    <w:rsid w:val="00B3747E"/>
    <w:rsid w:val="00B44EC9"/>
    <w:rsid w:val="00B70839"/>
    <w:rsid w:val="00B9477A"/>
    <w:rsid w:val="00BB5AC6"/>
    <w:rsid w:val="00BC4AE2"/>
    <w:rsid w:val="00BE1D05"/>
    <w:rsid w:val="00BE7205"/>
    <w:rsid w:val="00BF08DC"/>
    <w:rsid w:val="00C40E93"/>
    <w:rsid w:val="00C56DA4"/>
    <w:rsid w:val="00C62803"/>
    <w:rsid w:val="00C96694"/>
    <w:rsid w:val="00CA1ED5"/>
    <w:rsid w:val="00CA2EA3"/>
    <w:rsid w:val="00CA53C8"/>
    <w:rsid w:val="00CD23CD"/>
    <w:rsid w:val="00CE170C"/>
    <w:rsid w:val="00CE5585"/>
    <w:rsid w:val="00D0772C"/>
    <w:rsid w:val="00D13813"/>
    <w:rsid w:val="00D3583D"/>
    <w:rsid w:val="00D36A25"/>
    <w:rsid w:val="00D36C82"/>
    <w:rsid w:val="00D4132E"/>
    <w:rsid w:val="00D44BA5"/>
    <w:rsid w:val="00D57DC0"/>
    <w:rsid w:val="00D64197"/>
    <w:rsid w:val="00D85D1A"/>
    <w:rsid w:val="00D908EE"/>
    <w:rsid w:val="00D950E0"/>
    <w:rsid w:val="00DA45CF"/>
    <w:rsid w:val="00DD728A"/>
    <w:rsid w:val="00DF206E"/>
    <w:rsid w:val="00DF3D88"/>
    <w:rsid w:val="00E1626E"/>
    <w:rsid w:val="00E305B2"/>
    <w:rsid w:val="00E306BF"/>
    <w:rsid w:val="00E71162"/>
    <w:rsid w:val="00E817B9"/>
    <w:rsid w:val="00E93178"/>
    <w:rsid w:val="00E95E53"/>
    <w:rsid w:val="00EB09F9"/>
    <w:rsid w:val="00EB1E5F"/>
    <w:rsid w:val="00EB5C54"/>
    <w:rsid w:val="00EC1D6A"/>
    <w:rsid w:val="00F04382"/>
    <w:rsid w:val="00F24159"/>
    <w:rsid w:val="00F24637"/>
    <w:rsid w:val="00F533FF"/>
    <w:rsid w:val="00F627DD"/>
    <w:rsid w:val="00F96761"/>
    <w:rsid w:val="00F97CC4"/>
    <w:rsid w:val="00FA673D"/>
    <w:rsid w:val="00FC0C0F"/>
    <w:rsid w:val="00FE104B"/>
    <w:rsid w:val="00FF71CC"/>
    <w:rsid w:val="00FF739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354"/>
    <w:rPr>
      <w:rFonts w:ascii="Arial" w:eastAsia="Times New Roman" w:hAnsi="Arial"/>
      <w:lang w:val="es-ES" w:eastAsia="es-ES"/>
    </w:rPr>
  </w:style>
  <w:style w:type="paragraph" w:styleId="Ttulo3">
    <w:name w:val="heading 3"/>
    <w:basedOn w:val="Normal"/>
    <w:link w:val="Ttulo3Car"/>
    <w:qFormat/>
    <w:rsid w:val="00725354"/>
    <w:pPr>
      <w:spacing w:before="120" w:after="30"/>
      <w:outlineLvl w:val="2"/>
    </w:pPr>
    <w:rPr>
      <w:rFonts w:ascii="Times New Roman" w:hAnsi="Times New Roman"/>
      <w:b/>
      <w:bCs/>
      <w:color w:val="1A4A77"/>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725354"/>
    <w:rPr>
      <w:rFonts w:ascii="Times New Roman" w:eastAsia="Times New Roman" w:hAnsi="Times New Roman" w:cs="Times New Roman"/>
      <w:b/>
      <w:bCs/>
      <w:color w:val="1A4A77"/>
      <w:sz w:val="24"/>
      <w:szCs w:val="24"/>
      <w:lang w:val="es-ES" w:eastAsia="es-ES"/>
    </w:rPr>
  </w:style>
  <w:style w:type="paragraph" w:styleId="Textodeglobo">
    <w:name w:val="Balloon Text"/>
    <w:basedOn w:val="Normal"/>
    <w:link w:val="TextodegloboCar"/>
    <w:uiPriority w:val="99"/>
    <w:semiHidden/>
    <w:unhideWhenUsed/>
    <w:rsid w:val="00725354"/>
    <w:rPr>
      <w:rFonts w:ascii="Tahoma" w:hAnsi="Tahoma"/>
      <w:sz w:val="16"/>
      <w:szCs w:val="16"/>
    </w:rPr>
  </w:style>
  <w:style w:type="character" w:customStyle="1" w:styleId="TextodegloboCar">
    <w:name w:val="Texto de globo Car"/>
    <w:link w:val="Textodeglobo"/>
    <w:uiPriority w:val="99"/>
    <w:semiHidden/>
    <w:rsid w:val="00725354"/>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807637"/>
    <w:pPr>
      <w:tabs>
        <w:tab w:val="center" w:pos="4252"/>
        <w:tab w:val="right" w:pos="8504"/>
      </w:tabs>
    </w:pPr>
  </w:style>
  <w:style w:type="character" w:customStyle="1" w:styleId="EncabezadoCar">
    <w:name w:val="Encabezado Car"/>
    <w:link w:val="Encabezado"/>
    <w:uiPriority w:val="99"/>
    <w:semiHidden/>
    <w:rsid w:val="00807637"/>
    <w:rPr>
      <w:rFonts w:ascii="Arial" w:eastAsia="Times New Roman" w:hAnsi="Arial"/>
    </w:rPr>
  </w:style>
  <w:style w:type="paragraph" w:styleId="Piedepgina">
    <w:name w:val="footer"/>
    <w:basedOn w:val="Normal"/>
    <w:link w:val="PiedepginaCar"/>
    <w:uiPriority w:val="99"/>
    <w:semiHidden/>
    <w:unhideWhenUsed/>
    <w:rsid w:val="00807637"/>
    <w:pPr>
      <w:tabs>
        <w:tab w:val="center" w:pos="4252"/>
        <w:tab w:val="right" w:pos="8504"/>
      </w:tabs>
    </w:pPr>
  </w:style>
  <w:style w:type="character" w:customStyle="1" w:styleId="PiedepginaCar">
    <w:name w:val="Pie de página Car"/>
    <w:link w:val="Piedepgina"/>
    <w:uiPriority w:val="99"/>
    <w:semiHidden/>
    <w:rsid w:val="00807637"/>
    <w:rPr>
      <w:rFonts w:ascii="Arial" w:eastAsia="Times New Roman" w:hAnsi="Arial"/>
    </w:rPr>
  </w:style>
  <w:style w:type="character" w:styleId="Hipervnculo">
    <w:name w:val="Hyperlink"/>
    <w:uiPriority w:val="99"/>
    <w:unhideWhenUsed/>
    <w:rsid w:val="00525F5B"/>
    <w:rPr>
      <w:color w:val="0000FF"/>
      <w:u w:val="single"/>
    </w:rPr>
  </w:style>
  <w:style w:type="table" w:styleId="Tablaconcuadrcula">
    <w:name w:val="Table Grid"/>
    <w:basedOn w:val="Tablanormal"/>
    <w:uiPriority w:val="39"/>
    <w:rsid w:val="00525F5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E17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pel">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3E059-0B2A-4FA7-9513-7C96FAAA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741</Words>
  <Characters>4077</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cp:lastPrinted>2018-08-07T17:30:00Z</cp:lastPrinted>
  <dcterms:created xsi:type="dcterms:W3CDTF">2018-08-07T17:21:00Z</dcterms:created>
  <dcterms:modified xsi:type="dcterms:W3CDTF">2018-08-07T18:42:00Z</dcterms:modified>
</cp:coreProperties>
</file>