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70C" w:rsidRPr="00691CC4" w:rsidRDefault="00CE170C" w:rsidP="00B3208C">
      <w:pPr>
        <w:jc w:val="center"/>
        <w:rPr>
          <w:rFonts w:ascii="Times New Roman" w:hAnsi="Times New Roman"/>
          <w:b/>
          <w:sz w:val="40"/>
          <w:szCs w:val="40"/>
        </w:rPr>
      </w:pPr>
      <w:r w:rsidRPr="00691CC4">
        <w:rPr>
          <w:rFonts w:ascii="Times New Roman" w:hAnsi="Times New Roman"/>
          <w:b/>
          <w:sz w:val="40"/>
          <w:szCs w:val="40"/>
        </w:rPr>
        <w:t>Comunicación y Educación Integral en Museos</w:t>
      </w:r>
    </w:p>
    <w:p w:rsidR="00CE170C" w:rsidRPr="00691CC4" w:rsidRDefault="00CE170C" w:rsidP="00B3208C">
      <w:pPr>
        <w:jc w:val="center"/>
        <w:rPr>
          <w:rFonts w:ascii="Times New Roman" w:hAnsi="Times New Roman"/>
          <w:b/>
          <w:sz w:val="40"/>
          <w:szCs w:val="40"/>
        </w:rPr>
      </w:pPr>
      <w:r w:rsidRPr="00691CC4">
        <w:rPr>
          <w:rFonts w:ascii="Times New Roman" w:hAnsi="Times New Roman"/>
          <w:b/>
          <w:sz w:val="40"/>
          <w:szCs w:val="40"/>
        </w:rPr>
        <w:t>Estrategias para conectar al público con el patrimonio</w:t>
      </w:r>
    </w:p>
    <w:p w:rsidR="00B3208C" w:rsidRPr="00691CC4" w:rsidRDefault="00B3208C" w:rsidP="00B3208C">
      <w:pPr>
        <w:jc w:val="center"/>
        <w:rPr>
          <w:rFonts w:ascii="Times New Roman" w:hAnsi="Times New Roman"/>
          <w:b/>
          <w:sz w:val="32"/>
          <w:szCs w:val="32"/>
        </w:rPr>
      </w:pPr>
    </w:p>
    <w:p w:rsidR="00B3208C" w:rsidRPr="00691CC4" w:rsidRDefault="00B3208C" w:rsidP="00B3208C">
      <w:pPr>
        <w:jc w:val="center"/>
        <w:rPr>
          <w:rFonts w:ascii="Times New Roman" w:hAnsi="Times New Roman"/>
          <w:b/>
          <w:sz w:val="32"/>
          <w:szCs w:val="32"/>
        </w:rPr>
      </w:pPr>
      <w:r w:rsidRPr="00691CC4">
        <w:rPr>
          <w:rFonts w:ascii="Times New Roman" w:hAnsi="Times New Roman"/>
          <w:b/>
          <w:sz w:val="32"/>
          <w:szCs w:val="32"/>
        </w:rPr>
        <w:t>Fundación Ortega y Gasset Argentina</w:t>
      </w:r>
    </w:p>
    <w:p w:rsidR="00807637" w:rsidRPr="00B3208C" w:rsidRDefault="00B3208C" w:rsidP="00807637">
      <w:pPr>
        <w:jc w:val="center"/>
        <w:rPr>
          <w:rFonts w:ascii="Times New Roman" w:hAnsi="Times New Roman"/>
          <w:b/>
          <w:sz w:val="32"/>
          <w:szCs w:val="32"/>
        </w:rPr>
      </w:pPr>
      <w:r>
        <w:rPr>
          <w:rFonts w:ascii="Times New Roman" w:hAnsi="Times New Roman"/>
          <w:b/>
          <w:noProof/>
          <w:sz w:val="32"/>
          <w:szCs w:val="32"/>
          <w:lang w:val="es-AR" w:eastAsia="es-AR"/>
        </w:rPr>
        <w:drawing>
          <wp:anchor distT="0" distB="0" distL="114300" distR="114300" simplePos="0" relativeHeight="251658240" behindDoc="1" locked="0" layoutInCell="1" allowOverlap="1">
            <wp:simplePos x="0" y="0"/>
            <wp:positionH relativeFrom="column">
              <wp:posOffset>1047750</wp:posOffset>
            </wp:positionH>
            <wp:positionV relativeFrom="paragraph">
              <wp:posOffset>62865</wp:posOffset>
            </wp:positionV>
            <wp:extent cx="4570730" cy="6887210"/>
            <wp:effectExtent l="19050" t="0" r="1270" b="0"/>
            <wp:wrapNone/>
            <wp:docPr id="10" name="Imagen 7" descr="C:\Users\Usuario\AppData\Local\Microsoft\Windows\Temporary Internet Files\Content.Word\Imag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AppData\Local\Microsoft\Windows\Temporary Internet Files\Content.Word\Imagen1.jpg"/>
                    <pic:cNvPicPr>
                      <a:picLocks noChangeAspect="1" noChangeArrowheads="1"/>
                    </pic:cNvPicPr>
                  </pic:nvPicPr>
                  <pic:blipFill>
                    <a:blip r:embed="rId8" cstate="print"/>
                    <a:srcRect/>
                    <a:stretch>
                      <a:fillRect/>
                    </a:stretch>
                  </pic:blipFill>
                  <pic:spPr bwMode="auto">
                    <a:xfrm>
                      <a:off x="0" y="0"/>
                      <a:ext cx="4570730" cy="6887210"/>
                    </a:xfrm>
                    <a:prstGeom prst="rect">
                      <a:avLst/>
                    </a:prstGeom>
                    <a:noFill/>
                    <a:ln w="9525">
                      <a:noFill/>
                      <a:miter lim="800000"/>
                      <a:headEnd/>
                      <a:tailEnd/>
                    </a:ln>
                  </pic:spPr>
                </pic:pic>
              </a:graphicData>
            </a:graphic>
          </wp:anchor>
        </w:drawing>
      </w:r>
    </w:p>
    <w:p w:rsidR="00807637" w:rsidRPr="00B3208C" w:rsidRDefault="00807637" w:rsidP="00807637">
      <w:pPr>
        <w:jc w:val="both"/>
        <w:rPr>
          <w:rFonts w:ascii="Times New Roman" w:hAnsi="Times New Roman"/>
          <w:b/>
          <w:sz w:val="32"/>
          <w:szCs w:val="32"/>
        </w:rPr>
      </w:pPr>
    </w:p>
    <w:p w:rsidR="00B3208C" w:rsidRDefault="00B3208C" w:rsidP="002561AB">
      <w:pPr>
        <w:jc w:val="center"/>
        <w:rPr>
          <w:rFonts w:ascii="Times New Roman" w:hAnsi="Times New Roman"/>
          <w:b/>
          <w:sz w:val="32"/>
          <w:szCs w:val="32"/>
        </w:rPr>
      </w:pPr>
    </w:p>
    <w:p w:rsidR="00B3208C" w:rsidRPr="00B3208C" w:rsidRDefault="00B3208C" w:rsidP="002561AB">
      <w:pPr>
        <w:jc w:val="center"/>
        <w:rPr>
          <w:rFonts w:ascii="Times New Roman" w:hAnsi="Times New Roman"/>
          <w:b/>
          <w:sz w:val="32"/>
          <w:szCs w:val="32"/>
        </w:rPr>
      </w:pPr>
    </w:p>
    <w:p w:rsidR="00CE170C" w:rsidRPr="00B3208C" w:rsidRDefault="00CE170C" w:rsidP="002561AB">
      <w:pPr>
        <w:jc w:val="center"/>
        <w:rPr>
          <w:rFonts w:ascii="Times New Roman" w:hAnsi="Times New Roman"/>
          <w:b/>
          <w:sz w:val="52"/>
          <w:szCs w:val="52"/>
        </w:rPr>
      </w:pPr>
    </w:p>
    <w:p w:rsidR="00CE170C" w:rsidRPr="00B3208C" w:rsidRDefault="00CE170C" w:rsidP="00807637">
      <w:pPr>
        <w:jc w:val="center"/>
        <w:rPr>
          <w:rFonts w:ascii="Times New Roman" w:hAnsi="Times New Roman"/>
          <w:b/>
          <w:sz w:val="52"/>
          <w:szCs w:val="52"/>
        </w:rPr>
      </w:pPr>
    </w:p>
    <w:p w:rsidR="00807637" w:rsidRPr="00B3208C" w:rsidRDefault="00807637" w:rsidP="00807637">
      <w:pPr>
        <w:jc w:val="center"/>
        <w:rPr>
          <w:rFonts w:ascii="Times New Roman" w:hAnsi="Times New Roman"/>
          <w:b/>
          <w:sz w:val="52"/>
          <w:szCs w:val="52"/>
        </w:rPr>
      </w:pPr>
    </w:p>
    <w:p w:rsidR="00807637" w:rsidRPr="00B3208C" w:rsidRDefault="00807637" w:rsidP="00807637">
      <w:pPr>
        <w:jc w:val="center"/>
        <w:rPr>
          <w:rFonts w:ascii="Times New Roman" w:hAnsi="Times New Roman"/>
          <w:b/>
          <w:sz w:val="52"/>
          <w:szCs w:val="52"/>
        </w:rPr>
      </w:pPr>
    </w:p>
    <w:p w:rsidR="00CE170C" w:rsidRDefault="00CE170C" w:rsidP="00CE170C">
      <w:pPr>
        <w:jc w:val="center"/>
        <w:rPr>
          <w:rFonts w:ascii="Times New Roman" w:hAnsi="Times New Roman"/>
          <w:b/>
          <w:color w:val="C00000"/>
          <w:sz w:val="36"/>
          <w:szCs w:val="36"/>
        </w:rPr>
      </w:pPr>
    </w:p>
    <w:p w:rsidR="00722165" w:rsidRDefault="00722165" w:rsidP="00CE170C">
      <w:pPr>
        <w:jc w:val="center"/>
        <w:rPr>
          <w:rFonts w:ascii="Times New Roman" w:hAnsi="Times New Roman"/>
          <w:b/>
          <w:color w:val="C00000"/>
          <w:sz w:val="36"/>
          <w:szCs w:val="36"/>
        </w:rPr>
      </w:pPr>
    </w:p>
    <w:p w:rsidR="00722165" w:rsidRDefault="00722165" w:rsidP="00CE170C">
      <w:pPr>
        <w:jc w:val="center"/>
        <w:rPr>
          <w:rFonts w:ascii="Times New Roman" w:hAnsi="Times New Roman"/>
          <w:b/>
          <w:color w:val="C00000"/>
          <w:sz w:val="36"/>
          <w:szCs w:val="36"/>
        </w:rPr>
      </w:pPr>
    </w:p>
    <w:p w:rsidR="00722165" w:rsidRDefault="00722165" w:rsidP="00CE170C">
      <w:pPr>
        <w:jc w:val="center"/>
        <w:rPr>
          <w:rFonts w:ascii="Times New Roman" w:hAnsi="Times New Roman"/>
          <w:b/>
          <w:color w:val="C00000"/>
          <w:sz w:val="36"/>
          <w:szCs w:val="36"/>
        </w:rPr>
      </w:pPr>
    </w:p>
    <w:p w:rsidR="00722165" w:rsidRDefault="00722165" w:rsidP="00CE170C">
      <w:pPr>
        <w:jc w:val="center"/>
        <w:rPr>
          <w:rFonts w:ascii="Times New Roman" w:hAnsi="Times New Roman"/>
          <w:b/>
          <w:color w:val="C00000"/>
          <w:sz w:val="36"/>
          <w:szCs w:val="36"/>
        </w:rPr>
      </w:pPr>
    </w:p>
    <w:p w:rsidR="00722165" w:rsidRDefault="00722165" w:rsidP="00CE170C">
      <w:pPr>
        <w:jc w:val="center"/>
        <w:rPr>
          <w:rFonts w:ascii="Times New Roman" w:hAnsi="Times New Roman"/>
          <w:b/>
          <w:color w:val="C00000"/>
          <w:sz w:val="36"/>
          <w:szCs w:val="36"/>
        </w:rPr>
      </w:pPr>
    </w:p>
    <w:p w:rsidR="00722165" w:rsidRDefault="00722165" w:rsidP="00CE170C">
      <w:pPr>
        <w:jc w:val="center"/>
        <w:rPr>
          <w:rFonts w:ascii="Times New Roman" w:hAnsi="Times New Roman"/>
          <w:b/>
          <w:color w:val="C00000"/>
          <w:sz w:val="36"/>
          <w:szCs w:val="36"/>
        </w:rPr>
      </w:pPr>
    </w:p>
    <w:p w:rsidR="00722165" w:rsidRDefault="00722165" w:rsidP="00CE170C">
      <w:pPr>
        <w:jc w:val="center"/>
        <w:rPr>
          <w:rFonts w:ascii="Times New Roman" w:hAnsi="Times New Roman"/>
          <w:b/>
          <w:color w:val="C00000"/>
          <w:sz w:val="36"/>
          <w:szCs w:val="36"/>
        </w:rPr>
      </w:pPr>
    </w:p>
    <w:p w:rsidR="00722165" w:rsidRDefault="00722165" w:rsidP="00CE170C">
      <w:pPr>
        <w:jc w:val="center"/>
        <w:rPr>
          <w:rFonts w:ascii="Times New Roman" w:hAnsi="Times New Roman"/>
          <w:b/>
          <w:color w:val="C00000"/>
          <w:sz w:val="36"/>
          <w:szCs w:val="36"/>
        </w:rPr>
      </w:pPr>
    </w:p>
    <w:p w:rsidR="00B3208C" w:rsidRDefault="00B3208C" w:rsidP="00CE170C">
      <w:pPr>
        <w:jc w:val="center"/>
        <w:rPr>
          <w:rFonts w:ascii="Times New Roman" w:hAnsi="Times New Roman"/>
          <w:b/>
          <w:color w:val="C00000"/>
          <w:sz w:val="36"/>
          <w:szCs w:val="36"/>
        </w:rPr>
      </w:pPr>
    </w:p>
    <w:p w:rsidR="00B3208C" w:rsidRDefault="00B3208C" w:rsidP="00CE170C">
      <w:pPr>
        <w:jc w:val="center"/>
        <w:rPr>
          <w:rFonts w:ascii="Times New Roman" w:hAnsi="Times New Roman"/>
          <w:b/>
          <w:color w:val="C00000"/>
          <w:sz w:val="36"/>
          <w:szCs w:val="36"/>
        </w:rPr>
      </w:pPr>
    </w:p>
    <w:p w:rsidR="00B3208C" w:rsidRDefault="00B3208C" w:rsidP="00CE170C">
      <w:pPr>
        <w:jc w:val="center"/>
        <w:rPr>
          <w:rFonts w:ascii="Times New Roman" w:hAnsi="Times New Roman"/>
          <w:b/>
          <w:color w:val="C00000"/>
          <w:sz w:val="36"/>
          <w:szCs w:val="36"/>
        </w:rPr>
      </w:pPr>
    </w:p>
    <w:p w:rsidR="00B3208C" w:rsidRDefault="00B3208C" w:rsidP="00CE170C">
      <w:pPr>
        <w:jc w:val="center"/>
        <w:rPr>
          <w:rFonts w:ascii="Times New Roman" w:hAnsi="Times New Roman"/>
          <w:b/>
          <w:color w:val="C00000"/>
          <w:sz w:val="36"/>
          <w:szCs w:val="36"/>
        </w:rPr>
      </w:pPr>
    </w:p>
    <w:p w:rsidR="00B3208C" w:rsidRDefault="00B3208C" w:rsidP="00CE170C">
      <w:pPr>
        <w:jc w:val="center"/>
        <w:rPr>
          <w:rFonts w:ascii="Times New Roman" w:hAnsi="Times New Roman"/>
          <w:b/>
          <w:color w:val="C00000"/>
          <w:sz w:val="36"/>
          <w:szCs w:val="36"/>
        </w:rPr>
      </w:pPr>
    </w:p>
    <w:p w:rsidR="00B3208C" w:rsidRDefault="00B3208C" w:rsidP="00CE170C">
      <w:pPr>
        <w:jc w:val="center"/>
        <w:rPr>
          <w:rFonts w:ascii="Times New Roman" w:hAnsi="Times New Roman"/>
          <w:b/>
          <w:color w:val="C00000"/>
          <w:sz w:val="36"/>
          <w:szCs w:val="36"/>
        </w:rPr>
      </w:pPr>
    </w:p>
    <w:p w:rsidR="00B3208C" w:rsidRDefault="00B3208C" w:rsidP="00CE170C">
      <w:pPr>
        <w:jc w:val="center"/>
        <w:rPr>
          <w:rFonts w:ascii="Times New Roman" w:hAnsi="Times New Roman"/>
          <w:b/>
          <w:color w:val="C00000"/>
          <w:sz w:val="36"/>
          <w:szCs w:val="36"/>
        </w:rPr>
      </w:pPr>
    </w:p>
    <w:p w:rsidR="00B3208C" w:rsidRDefault="004F53C0" w:rsidP="00CE170C">
      <w:pPr>
        <w:jc w:val="center"/>
        <w:rPr>
          <w:rFonts w:ascii="Times New Roman" w:hAnsi="Times New Roman"/>
          <w:b/>
          <w:color w:val="C00000"/>
          <w:sz w:val="36"/>
          <w:szCs w:val="36"/>
        </w:rPr>
      </w:pPr>
      <w:r>
        <w:rPr>
          <w:rFonts w:ascii="Times New Roman" w:hAnsi="Times New Roman"/>
          <w:b/>
          <w:color w:val="C00000"/>
          <w:sz w:val="36"/>
          <w:szCs w:val="36"/>
        </w:rPr>
        <w:t>Edición 2018</w:t>
      </w:r>
    </w:p>
    <w:p w:rsidR="004F53C0" w:rsidRDefault="004F53C0" w:rsidP="00CE170C">
      <w:pPr>
        <w:jc w:val="center"/>
        <w:rPr>
          <w:rFonts w:ascii="Times New Roman" w:hAnsi="Times New Roman"/>
          <w:b/>
          <w:color w:val="C00000"/>
          <w:sz w:val="36"/>
          <w:szCs w:val="36"/>
        </w:rPr>
      </w:pPr>
    </w:p>
    <w:p w:rsidR="00CE170C" w:rsidRPr="00CE170C" w:rsidRDefault="00CE170C" w:rsidP="00CE170C">
      <w:pPr>
        <w:jc w:val="center"/>
        <w:rPr>
          <w:rFonts w:ascii="Times New Roman" w:hAnsi="Times New Roman"/>
          <w:b/>
          <w:color w:val="C00000"/>
          <w:sz w:val="36"/>
          <w:szCs w:val="36"/>
        </w:rPr>
      </w:pPr>
      <w:r w:rsidRPr="00CE170C">
        <w:rPr>
          <w:rFonts w:ascii="Times New Roman" w:hAnsi="Times New Roman"/>
          <w:b/>
          <w:color w:val="C00000"/>
          <w:sz w:val="36"/>
          <w:szCs w:val="36"/>
        </w:rPr>
        <w:t>Comunicación y educación integral en museos</w:t>
      </w:r>
    </w:p>
    <w:p w:rsidR="00CE170C" w:rsidRPr="00CE170C" w:rsidRDefault="00CE170C" w:rsidP="00CE170C">
      <w:pPr>
        <w:jc w:val="center"/>
        <w:rPr>
          <w:rFonts w:ascii="Times New Roman" w:hAnsi="Times New Roman"/>
          <w:b/>
          <w:color w:val="C00000"/>
          <w:sz w:val="36"/>
          <w:szCs w:val="36"/>
        </w:rPr>
      </w:pPr>
      <w:r w:rsidRPr="00CE170C">
        <w:rPr>
          <w:rFonts w:ascii="Times New Roman" w:hAnsi="Times New Roman"/>
          <w:b/>
          <w:color w:val="C00000"/>
          <w:sz w:val="36"/>
          <w:szCs w:val="36"/>
        </w:rPr>
        <w:t>Estrategias para conectar al público con el patrimonio</w:t>
      </w:r>
    </w:p>
    <w:p w:rsidR="00CE170C" w:rsidRDefault="00CE170C" w:rsidP="00A86833">
      <w:pPr>
        <w:jc w:val="center"/>
        <w:rPr>
          <w:rFonts w:ascii="Times New Roman" w:hAnsi="Times New Roman"/>
          <w:b/>
          <w:color w:val="000000"/>
          <w:sz w:val="28"/>
          <w:szCs w:val="28"/>
        </w:rPr>
      </w:pPr>
    </w:p>
    <w:p w:rsidR="00807637" w:rsidRDefault="00CE170C" w:rsidP="00A86833">
      <w:pPr>
        <w:jc w:val="center"/>
        <w:rPr>
          <w:rFonts w:ascii="Times New Roman" w:hAnsi="Times New Roman"/>
          <w:b/>
          <w:color w:val="000000"/>
          <w:sz w:val="28"/>
          <w:szCs w:val="28"/>
        </w:rPr>
      </w:pPr>
      <w:r>
        <w:rPr>
          <w:rFonts w:ascii="Times New Roman" w:hAnsi="Times New Roman"/>
          <w:b/>
          <w:color w:val="000000"/>
          <w:sz w:val="28"/>
          <w:szCs w:val="28"/>
        </w:rPr>
        <w:t>7 y 8</w:t>
      </w:r>
      <w:r w:rsidR="00807637" w:rsidRPr="00807637">
        <w:rPr>
          <w:rFonts w:ascii="Times New Roman" w:hAnsi="Times New Roman"/>
          <w:b/>
          <w:color w:val="000000"/>
          <w:sz w:val="28"/>
          <w:szCs w:val="28"/>
        </w:rPr>
        <w:t xml:space="preserve"> de </w:t>
      </w:r>
      <w:r>
        <w:rPr>
          <w:rFonts w:ascii="Times New Roman" w:hAnsi="Times New Roman"/>
          <w:b/>
          <w:color w:val="000000"/>
          <w:sz w:val="28"/>
          <w:szCs w:val="28"/>
        </w:rPr>
        <w:t>mayo</w:t>
      </w:r>
      <w:r w:rsidR="00DA45CF">
        <w:rPr>
          <w:rFonts w:ascii="Times New Roman" w:hAnsi="Times New Roman"/>
          <w:b/>
          <w:color w:val="000000"/>
          <w:sz w:val="28"/>
          <w:szCs w:val="28"/>
        </w:rPr>
        <w:t xml:space="preserve"> </w:t>
      </w:r>
      <w:r w:rsidR="002E58BA">
        <w:rPr>
          <w:rFonts w:ascii="Times New Roman" w:hAnsi="Times New Roman"/>
          <w:b/>
          <w:color w:val="000000"/>
          <w:sz w:val="28"/>
          <w:szCs w:val="28"/>
        </w:rPr>
        <w:t>de 201</w:t>
      </w:r>
      <w:r w:rsidR="006E6185">
        <w:rPr>
          <w:rFonts w:ascii="Times New Roman" w:hAnsi="Times New Roman"/>
          <w:b/>
          <w:color w:val="000000"/>
          <w:sz w:val="28"/>
          <w:szCs w:val="28"/>
        </w:rPr>
        <w:t>8</w:t>
      </w:r>
    </w:p>
    <w:p w:rsidR="00722165" w:rsidRDefault="00722165" w:rsidP="00722165">
      <w:pPr>
        <w:jc w:val="right"/>
        <w:rPr>
          <w:rFonts w:ascii="Times New Roman" w:hAnsi="Times New Roman"/>
          <w:b/>
          <w:color w:val="000000"/>
          <w:sz w:val="28"/>
          <w:szCs w:val="28"/>
        </w:rPr>
      </w:pPr>
    </w:p>
    <w:p w:rsidR="00722165" w:rsidRDefault="00E305B2" w:rsidP="00722165">
      <w:pPr>
        <w:jc w:val="right"/>
        <w:rPr>
          <w:rFonts w:ascii="Times New Roman" w:hAnsi="Times New Roman"/>
          <w:b/>
          <w:color w:val="000000"/>
          <w:sz w:val="28"/>
          <w:szCs w:val="28"/>
        </w:rPr>
      </w:pPr>
      <w:r>
        <w:rPr>
          <w:rFonts w:ascii="Times New Roman" w:hAnsi="Times New Roman"/>
          <w:b/>
          <w:color w:val="000000"/>
          <w:sz w:val="28"/>
          <w:szCs w:val="28"/>
        </w:rPr>
        <w:t xml:space="preserve">Coordinador </w:t>
      </w:r>
      <w:r w:rsidR="00722165">
        <w:rPr>
          <w:rFonts w:ascii="Times New Roman" w:hAnsi="Times New Roman"/>
          <w:b/>
          <w:color w:val="000000"/>
          <w:sz w:val="28"/>
          <w:szCs w:val="28"/>
        </w:rPr>
        <w:t>Carlos Fernández Balboa</w:t>
      </w:r>
    </w:p>
    <w:p w:rsidR="00A86833" w:rsidRDefault="00722165" w:rsidP="00722165">
      <w:pPr>
        <w:tabs>
          <w:tab w:val="left" w:pos="1125"/>
          <w:tab w:val="center" w:pos="5040"/>
        </w:tabs>
        <w:rPr>
          <w:rFonts w:ascii="Times New Roman" w:hAnsi="Times New Roman"/>
          <w:b/>
          <w:color w:val="000000"/>
          <w:sz w:val="28"/>
          <w:szCs w:val="28"/>
        </w:rPr>
      </w:pPr>
      <w:r>
        <w:rPr>
          <w:rFonts w:ascii="Times New Roman" w:hAnsi="Times New Roman"/>
          <w:b/>
          <w:color w:val="000000"/>
          <w:sz w:val="28"/>
          <w:szCs w:val="28"/>
        </w:rPr>
        <w:tab/>
      </w:r>
      <w:r w:rsidR="00CA53C8" w:rsidRPr="00CA53C8">
        <w:rPr>
          <w:rFonts w:ascii="Times New Roman" w:hAnsi="Times New Roman"/>
          <w:b/>
          <w:noProof/>
          <w:color w:val="000000"/>
          <w:sz w:val="28"/>
          <w:szCs w:val="28"/>
        </w:rPr>
        <w:pict>
          <v:shapetype id="_x0000_t32" coordsize="21600,21600" o:spt="32" o:oned="t" path="m,l21600,21600e" filled="f">
            <v:path arrowok="t" fillok="f" o:connecttype="none"/>
            <o:lock v:ext="edit" shapetype="t"/>
          </v:shapetype>
          <v:shape id="_x0000_s1026" type="#_x0000_t32" style="position:absolute;margin-left:33.7pt;margin-top:9.05pt;width:381pt;height:0;z-index:251657216;mso-position-horizontal-relative:text;mso-position-vertical-relative:text" o:connectortype="straight"/>
        </w:pict>
      </w:r>
    </w:p>
    <w:p w:rsidR="0077787D" w:rsidRPr="0077787D" w:rsidRDefault="000A02CA" w:rsidP="0077787D">
      <w:pPr>
        <w:numPr>
          <w:ilvl w:val="0"/>
          <w:numId w:val="1"/>
        </w:numPr>
        <w:spacing w:before="240"/>
        <w:ind w:left="527" w:hanging="357"/>
        <w:jc w:val="both"/>
        <w:rPr>
          <w:rFonts w:ascii="Times New Roman" w:hAnsi="Times New Roman"/>
          <w:b/>
          <w:i/>
          <w:color w:val="C00000"/>
          <w:sz w:val="32"/>
          <w:szCs w:val="32"/>
          <w:u w:val="single"/>
        </w:rPr>
      </w:pPr>
      <w:r w:rsidRPr="0077787D">
        <w:rPr>
          <w:rFonts w:ascii="Times New Roman" w:hAnsi="Times New Roman"/>
          <w:b/>
          <w:i/>
          <w:color w:val="C00000"/>
          <w:sz w:val="32"/>
          <w:szCs w:val="32"/>
          <w:u w:val="single"/>
        </w:rPr>
        <w:t>Descripción del Curso</w:t>
      </w:r>
      <w:r w:rsidR="0077787D" w:rsidRPr="0077787D">
        <w:rPr>
          <w:rFonts w:ascii="Times New Roman" w:hAnsi="Times New Roman"/>
          <w:b/>
          <w:i/>
          <w:color w:val="C00000"/>
          <w:sz w:val="32"/>
          <w:szCs w:val="32"/>
          <w:u w:val="single"/>
        </w:rPr>
        <w:t xml:space="preserve"> </w:t>
      </w:r>
    </w:p>
    <w:p w:rsidR="0077787D" w:rsidRDefault="0077787D" w:rsidP="0077787D">
      <w:pPr>
        <w:spacing w:before="240"/>
        <w:jc w:val="both"/>
        <w:rPr>
          <w:rFonts w:ascii="Times New Roman" w:hAnsi="Times New Roman"/>
          <w:b/>
          <w:i/>
          <w:color w:val="C00000"/>
          <w:sz w:val="28"/>
          <w:szCs w:val="28"/>
          <w:u w:val="single"/>
        </w:rPr>
      </w:pPr>
    </w:p>
    <w:p w:rsidR="00CE170C" w:rsidRPr="0077787D" w:rsidRDefault="00CE170C" w:rsidP="0077787D">
      <w:pPr>
        <w:jc w:val="both"/>
        <w:rPr>
          <w:rFonts w:ascii="Times New Roman" w:hAnsi="Times New Roman"/>
          <w:sz w:val="24"/>
          <w:szCs w:val="24"/>
        </w:rPr>
      </w:pPr>
      <w:r w:rsidRPr="0077787D">
        <w:rPr>
          <w:rFonts w:ascii="Times New Roman" w:hAnsi="Times New Roman"/>
          <w:sz w:val="24"/>
          <w:szCs w:val="24"/>
        </w:rPr>
        <w:t xml:space="preserve">Se entiende como la </w:t>
      </w:r>
      <w:r w:rsidRPr="0077787D">
        <w:rPr>
          <w:rFonts w:ascii="Times New Roman" w:hAnsi="Times New Roman"/>
          <w:b/>
          <w:sz w:val="24"/>
          <w:szCs w:val="24"/>
        </w:rPr>
        <w:t>comunicación integral del museo</w:t>
      </w:r>
      <w:r w:rsidRPr="0077787D">
        <w:rPr>
          <w:rFonts w:ascii="Times New Roman" w:hAnsi="Times New Roman"/>
          <w:sz w:val="24"/>
          <w:szCs w:val="24"/>
        </w:rPr>
        <w:t xml:space="preserve"> a la gestión cultural y comunicativa que media entre los recursos patrimoniales que forman el acervo de estas instituciones y la comunidad para potenciar su uso responsable, provechoso, atractivo,  afectivo y efectivo;  capaz de aunar la preservación de los bienes culturales con su disfrute integral por parte de la sociedad. </w:t>
      </w:r>
    </w:p>
    <w:p w:rsidR="00CE170C" w:rsidRDefault="00CE170C" w:rsidP="0077787D">
      <w:pPr>
        <w:jc w:val="both"/>
        <w:rPr>
          <w:rFonts w:ascii="Times New Roman" w:hAnsi="Times New Roman"/>
          <w:sz w:val="24"/>
          <w:szCs w:val="24"/>
        </w:rPr>
      </w:pPr>
      <w:r w:rsidRPr="0077787D">
        <w:rPr>
          <w:rFonts w:ascii="Times New Roman" w:hAnsi="Times New Roman"/>
          <w:sz w:val="24"/>
          <w:szCs w:val="24"/>
        </w:rPr>
        <w:t xml:space="preserve">La plena accesibilidad sensorial e intelectual se puede conseguir mediante técnicas, disciplinas y herramientas comunicacionales como la interpretación, la didáctica del patrimonio o la comunicación visual. Se debe sopesar los procesos de comunicación in situ y ex situ de una institución tan particular como el museo, y comprendiendo que hoy los museos compiten en su estructura comunicacional con otras posibilidades de entretenimiento y aprendizaje que tienen los usuarios en su tiempo libre. El comunicar resulta imperioso, ya que la falta de una política de comunicación y educación, habla por sí misma. Esa característica de los posibles usuarios de estar en su “tiempo libre” determina fuertemente los códigos de comunicación.  La difusión de las redes digitales de comunicación y de la comunicación telemática está modificando con rapidez las formas de representación, codificación y divulgación del patrimonio cultural. El acceso generalizado de la World Wide Wed ofrece nuevas formas de posibilidades de comunicación, aprendizaje y conocimiento, que los museos no deben desaprovechar ni ignorar. Como incorporar y exaltar muchas de esas nuevas herramientas es lo que permitirá incluir nuevos públicos. Durante dos jornadas se pretende establecer las pautas mínimas para una comunicación eficaz de la institución museo (no importa cuál sea su tipología), considerando las diferentes instituciones tanto nacionales, provinciales, municipales y privadas, con sus características intrínsecas y sus propias fortalezas, necesidades y limitaciones.  </w:t>
      </w:r>
    </w:p>
    <w:p w:rsidR="0077787D" w:rsidRPr="0077787D" w:rsidRDefault="0077787D" w:rsidP="0077787D">
      <w:pPr>
        <w:jc w:val="both"/>
        <w:rPr>
          <w:rFonts w:ascii="Times New Roman" w:hAnsi="Times New Roman"/>
          <w:sz w:val="24"/>
          <w:szCs w:val="24"/>
        </w:rPr>
      </w:pPr>
    </w:p>
    <w:p w:rsidR="008F69DC" w:rsidRDefault="00A86833" w:rsidP="008F69DC">
      <w:pPr>
        <w:numPr>
          <w:ilvl w:val="0"/>
          <w:numId w:val="6"/>
        </w:numPr>
        <w:spacing w:before="240"/>
        <w:jc w:val="both"/>
        <w:rPr>
          <w:rFonts w:ascii="Times New Roman" w:hAnsi="Times New Roman"/>
          <w:b/>
          <w:i/>
          <w:color w:val="C00000"/>
          <w:sz w:val="28"/>
          <w:szCs w:val="28"/>
          <w:u w:val="single"/>
        </w:rPr>
      </w:pPr>
      <w:r w:rsidRPr="0064410A">
        <w:rPr>
          <w:rFonts w:ascii="Times New Roman" w:hAnsi="Times New Roman"/>
          <w:b/>
          <w:i/>
          <w:color w:val="C00000"/>
          <w:sz w:val="28"/>
          <w:szCs w:val="28"/>
          <w:u w:val="single"/>
        </w:rPr>
        <w:t>Destinatarios</w:t>
      </w:r>
      <w:r w:rsidR="00CE170C">
        <w:rPr>
          <w:rFonts w:ascii="Times New Roman" w:hAnsi="Times New Roman"/>
          <w:b/>
          <w:i/>
          <w:color w:val="C00000"/>
          <w:sz w:val="28"/>
          <w:szCs w:val="28"/>
          <w:u w:val="single"/>
        </w:rPr>
        <w:br/>
      </w:r>
    </w:p>
    <w:p w:rsidR="00CE170C" w:rsidRPr="00CE170C" w:rsidRDefault="00CE170C" w:rsidP="0077787D">
      <w:pPr>
        <w:pStyle w:val="Prrafodelista"/>
        <w:jc w:val="both"/>
        <w:rPr>
          <w:rFonts w:ascii="Times New Roman" w:hAnsi="Times New Roman"/>
          <w:sz w:val="24"/>
          <w:szCs w:val="24"/>
        </w:rPr>
      </w:pPr>
      <w:r w:rsidRPr="00CE170C">
        <w:rPr>
          <w:rFonts w:ascii="Times New Roman" w:hAnsi="Times New Roman"/>
          <w:sz w:val="24"/>
          <w:szCs w:val="24"/>
        </w:rPr>
        <w:t>Todos los interesados en la experiencia de museos, personal de estas instituciones, gestores culturales, guías de turismo, especialistas en comunicación,  docentes y profesionales de disciplinas afines a las abordadas en museos (historia, ciencias naturales, bellas artes), publico general.</w:t>
      </w:r>
    </w:p>
    <w:p w:rsidR="00F97CC4" w:rsidRDefault="00F97CC4" w:rsidP="00F97CC4">
      <w:pPr>
        <w:spacing w:before="240"/>
        <w:ind w:left="527"/>
        <w:jc w:val="both"/>
        <w:rPr>
          <w:rFonts w:ascii="Times New Roman" w:hAnsi="Times New Roman"/>
          <w:color w:val="000000"/>
          <w:sz w:val="24"/>
          <w:szCs w:val="24"/>
        </w:rPr>
      </w:pPr>
    </w:p>
    <w:p w:rsidR="00505B2A" w:rsidRDefault="00C56DA4" w:rsidP="00505B2A">
      <w:pPr>
        <w:numPr>
          <w:ilvl w:val="0"/>
          <w:numId w:val="1"/>
        </w:numPr>
        <w:spacing w:before="240"/>
        <w:ind w:left="527" w:hanging="357"/>
        <w:jc w:val="both"/>
        <w:rPr>
          <w:rFonts w:ascii="Times New Roman" w:hAnsi="Times New Roman"/>
          <w:b/>
          <w:i/>
          <w:color w:val="C00000"/>
          <w:sz w:val="28"/>
          <w:szCs w:val="28"/>
          <w:u w:val="single"/>
        </w:rPr>
      </w:pPr>
      <w:r w:rsidRPr="00505B2A">
        <w:rPr>
          <w:rFonts w:ascii="Times New Roman" w:hAnsi="Times New Roman"/>
          <w:b/>
          <w:i/>
          <w:color w:val="C00000"/>
          <w:sz w:val="28"/>
          <w:szCs w:val="28"/>
          <w:u w:val="single"/>
        </w:rPr>
        <w:lastRenderedPageBreak/>
        <w:t xml:space="preserve">Contenidos </w:t>
      </w:r>
    </w:p>
    <w:p w:rsidR="002952EE" w:rsidRDefault="001F6DD8" w:rsidP="002952EE">
      <w:pPr>
        <w:pStyle w:val="Prrafodelista"/>
        <w:rPr>
          <w:rFonts w:ascii="Times New Roman" w:hAnsi="Times New Roman"/>
          <w:i/>
          <w:sz w:val="24"/>
          <w:szCs w:val="24"/>
        </w:rPr>
      </w:pPr>
      <w:r>
        <w:rPr>
          <w:rFonts w:ascii="Times New Roman" w:hAnsi="Times New Roman"/>
          <w:b/>
          <w:i/>
          <w:sz w:val="24"/>
          <w:szCs w:val="24"/>
        </w:rPr>
        <w:br/>
      </w:r>
      <w:r w:rsidR="002952EE" w:rsidRPr="002952EE">
        <w:rPr>
          <w:rFonts w:ascii="Times New Roman" w:hAnsi="Times New Roman"/>
          <w:b/>
          <w:i/>
          <w:sz w:val="24"/>
          <w:szCs w:val="24"/>
        </w:rPr>
        <w:t xml:space="preserve">Día 1 -  7 de mayo </w:t>
      </w:r>
      <w:r w:rsidR="002952EE" w:rsidRPr="002952EE">
        <w:rPr>
          <w:rFonts w:ascii="Times New Roman" w:hAnsi="Times New Roman"/>
          <w:i/>
          <w:sz w:val="24"/>
          <w:szCs w:val="24"/>
        </w:rPr>
        <w:t>Carlos Fernández Balboa</w:t>
      </w:r>
    </w:p>
    <w:p w:rsidR="002952EE" w:rsidRPr="002952EE" w:rsidRDefault="002952EE" w:rsidP="002952EE">
      <w:pPr>
        <w:pStyle w:val="Prrafodelista"/>
        <w:rPr>
          <w:rFonts w:ascii="Times New Roman" w:hAnsi="Times New Roman"/>
          <w:sz w:val="24"/>
          <w:szCs w:val="24"/>
        </w:rPr>
      </w:pPr>
    </w:p>
    <w:p w:rsidR="002952EE" w:rsidRPr="002952EE" w:rsidRDefault="00E305B2" w:rsidP="002952EE">
      <w:pPr>
        <w:pStyle w:val="Prrafodelista"/>
        <w:rPr>
          <w:rFonts w:ascii="Times New Roman" w:hAnsi="Times New Roman"/>
          <w:b/>
          <w:i/>
          <w:sz w:val="24"/>
          <w:szCs w:val="24"/>
        </w:rPr>
      </w:pPr>
      <w:r w:rsidRPr="00E305B2">
        <w:rPr>
          <w:rFonts w:ascii="Times New Roman" w:hAnsi="Times New Roman"/>
          <w:b/>
          <w:sz w:val="24"/>
          <w:szCs w:val="24"/>
        </w:rPr>
        <w:t>9.00 hs.</w:t>
      </w:r>
      <w:r>
        <w:rPr>
          <w:rFonts w:ascii="Times New Roman" w:hAnsi="Times New Roman"/>
          <w:b/>
          <w:i/>
          <w:sz w:val="24"/>
          <w:szCs w:val="24"/>
        </w:rPr>
        <w:t xml:space="preserve"> </w:t>
      </w:r>
      <w:r w:rsidR="002952EE" w:rsidRPr="002952EE">
        <w:rPr>
          <w:rFonts w:ascii="Times New Roman" w:hAnsi="Times New Roman"/>
          <w:b/>
          <w:i/>
          <w:sz w:val="24"/>
          <w:szCs w:val="24"/>
        </w:rPr>
        <w:t>Optimizar la comunicación en museos mediante la interpretación del patrimonio.</w:t>
      </w:r>
    </w:p>
    <w:p w:rsidR="002952EE" w:rsidRDefault="002952EE" w:rsidP="002952EE">
      <w:pPr>
        <w:pStyle w:val="Prrafodelista"/>
        <w:rPr>
          <w:rFonts w:ascii="Times New Roman" w:hAnsi="Times New Roman"/>
          <w:sz w:val="24"/>
          <w:szCs w:val="24"/>
        </w:rPr>
      </w:pPr>
      <w:r w:rsidRPr="002952EE">
        <w:rPr>
          <w:rFonts w:ascii="Times New Roman" w:hAnsi="Times New Roman"/>
          <w:sz w:val="24"/>
          <w:szCs w:val="24"/>
        </w:rPr>
        <w:t xml:space="preserve">El museo como hecho comunicativo / Características especiales de la exhibición como herramienta de la comunicación/ Las estrategias expositivas/ El rol del guía de Museo/ </w:t>
      </w:r>
    </w:p>
    <w:p w:rsidR="002952EE" w:rsidRDefault="002952EE" w:rsidP="002952EE">
      <w:pPr>
        <w:pStyle w:val="Prrafodelista"/>
        <w:rPr>
          <w:rFonts w:ascii="Times New Roman" w:hAnsi="Times New Roman"/>
          <w:sz w:val="24"/>
          <w:szCs w:val="24"/>
        </w:rPr>
      </w:pPr>
    </w:p>
    <w:p w:rsidR="002952EE" w:rsidRPr="00722165" w:rsidRDefault="002952EE" w:rsidP="002952EE">
      <w:pPr>
        <w:pStyle w:val="Prrafodelista"/>
        <w:rPr>
          <w:rFonts w:ascii="Times New Roman" w:hAnsi="Times New Roman"/>
          <w:b/>
          <w:sz w:val="24"/>
          <w:szCs w:val="24"/>
        </w:rPr>
      </w:pPr>
      <w:r w:rsidRPr="00722165">
        <w:rPr>
          <w:rFonts w:ascii="Times New Roman" w:hAnsi="Times New Roman"/>
          <w:b/>
          <w:sz w:val="24"/>
          <w:szCs w:val="24"/>
        </w:rPr>
        <w:t xml:space="preserve">11 hs Pausa – Café </w:t>
      </w:r>
    </w:p>
    <w:p w:rsidR="002952EE" w:rsidRDefault="002952EE" w:rsidP="002952EE">
      <w:pPr>
        <w:pStyle w:val="Prrafodelista"/>
        <w:rPr>
          <w:rFonts w:ascii="Times New Roman" w:hAnsi="Times New Roman"/>
          <w:sz w:val="24"/>
          <w:szCs w:val="24"/>
        </w:rPr>
      </w:pPr>
    </w:p>
    <w:p w:rsidR="002952EE" w:rsidRDefault="00E305B2" w:rsidP="002952EE">
      <w:pPr>
        <w:pStyle w:val="Prrafodelista"/>
        <w:rPr>
          <w:rFonts w:ascii="Times New Roman" w:hAnsi="Times New Roman"/>
          <w:sz w:val="24"/>
          <w:szCs w:val="24"/>
        </w:rPr>
      </w:pPr>
      <w:r w:rsidRPr="00E305B2">
        <w:rPr>
          <w:rFonts w:ascii="Times New Roman" w:hAnsi="Times New Roman"/>
          <w:b/>
          <w:sz w:val="24"/>
          <w:szCs w:val="24"/>
        </w:rPr>
        <w:t>11.30 hs</w:t>
      </w:r>
      <w:r>
        <w:rPr>
          <w:rFonts w:ascii="Times New Roman" w:hAnsi="Times New Roman"/>
          <w:sz w:val="24"/>
          <w:szCs w:val="24"/>
        </w:rPr>
        <w:t xml:space="preserve"> </w:t>
      </w:r>
      <w:r w:rsidR="002952EE" w:rsidRPr="002952EE">
        <w:rPr>
          <w:rFonts w:ascii="Times New Roman" w:hAnsi="Times New Roman"/>
          <w:sz w:val="24"/>
          <w:szCs w:val="24"/>
        </w:rPr>
        <w:t>Características y técnicas de la interpretación del Patrimonio como herramienta de comunicación y de manejo/ Particularidades de la comunicación preventiva / Tipologías de Museos y necesidades particulares  de comunicación/ Análisis de públicos y metas / Las herramientas comunicacionales del museo diferenciadas con otros medios de comunicación masiva</w:t>
      </w:r>
      <w:r w:rsidR="002952EE">
        <w:rPr>
          <w:rFonts w:ascii="Times New Roman" w:hAnsi="Times New Roman"/>
          <w:sz w:val="24"/>
          <w:szCs w:val="24"/>
        </w:rPr>
        <w:t>.</w:t>
      </w:r>
    </w:p>
    <w:p w:rsidR="00E305B2" w:rsidRDefault="00E305B2" w:rsidP="002952EE">
      <w:pPr>
        <w:pStyle w:val="Prrafodelista"/>
        <w:rPr>
          <w:rFonts w:ascii="Times New Roman" w:hAnsi="Times New Roman"/>
          <w:sz w:val="24"/>
          <w:szCs w:val="24"/>
        </w:rPr>
      </w:pPr>
    </w:p>
    <w:p w:rsidR="002952EE" w:rsidRPr="008F7E03" w:rsidRDefault="001F6DD8" w:rsidP="002952EE">
      <w:pPr>
        <w:pStyle w:val="Prrafodelista"/>
        <w:rPr>
          <w:rFonts w:ascii="Times New Roman" w:hAnsi="Times New Roman"/>
          <w:sz w:val="24"/>
          <w:szCs w:val="24"/>
        </w:rPr>
      </w:pPr>
      <w:r>
        <w:rPr>
          <w:rFonts w:ascii="Times New Roman" w:hAnsi="Times New Roman"/>
          <w:b/>
          <w:sz w:val="24"/>
          <w:szCs w:val="24"/>
        </w:rPr>
        <w:t>13.3</w:t>
      </w:r>
      <w:r w:rsidR="00E305B2">
        <w:rPr>
          <w:rFonts w:ascii="Times New Roman" w:hAnsi="Times New Roman"/>
          <w:b/>
          <w:sz w:val="24"/>
          <w:szCs w:val="24"/>
        </w:rPr>
        <w:t xml:space="preserve">0 hs </w:t>
      </w:r>
      <w:r w:rsidR="002952EE" w:rsidRPr="00E305B2">
        <w:rPr>
          <w:rFonts w:ascii="Times New Roman" w:hAnsi="Times New Roman"/>
          <w:b/>
          <w:sz w:val="24"/>
          <w:szCs w:val="24"/>
        </w:rPr>
        <w:t>M</w:t>
      </w:r>
      <w:r w:rsidR="00E305B2">
        <w:rPr>
          <w:rFonts w:ascii="Times New Roman" w:hAnsi="Times New Roman"/>
          <w:b/>
          <w:sz w:val="24"/>
          <w:szCs w:val="24"/>
        </w:rPr>
        <w:t xml:space="preserve">esa redonda </w:t>
      </w:r>
      <w:r w:rsidR="002952EE" w:rsidRPr="00E305B2">
        <w:rPr>
          <w:rFonts w:ascii="Times New Roman" w:hAnsi="Times New Roman"/>
          <w:b/>
          <w:sz w:val="24"/>
          <w:szCs w:val="24"/>
        </w:rPr>
        <w:t xml:space="preserve">con </w:t>
      </w:r>
      <w:r w:rsidR="00E305B2">
        <w:rPr>
          <w:rFonts w:ascii="Times New Roman" w:hAnsi="Times New Roman"/>
          <w:b/>
          <w:sz w:val="24"/>
          <w:szCs w:val="24"/>
        </w:rPr>
        <w:t>la participación de D</w:t>
      </w:r>
      <w:r w:rsidR="002952EE" w:rsidRPr="00E305B2">
        <w:rPr>
          <w:rFonts w:ascii="Times New Roman" w:hAnsi="Times New Roman"/>
          <w:b/>
          <w:sz w:val="24"/>
          <w:szCs w:val="24"/>
        </w:rPr>
        <w:t>irector</w:t>
      </w:r>
      <w:r w:rsidR="00E305B2">
        <w:rPr>
          <w:rFonts w:ascii="Times New Roman" w:hAnsi="Times New Roman"/>
          <w:b/>
          <w:sz w:val="24"/>
          <w:szCs w:val="24"/>
        </w:rPr>
        <w:t>es de Museos</w:t>
      </w:r>
      <w:r w:rsidR="00FE104B">
        <w:rPr>
          <w:rFonts w:ascii="Times New Roman" w:hAnsi="Times New Roman"/>
          <w:b/>
          <w:sz w:val="24"/>
          <w:szCs w:val="24"/>
        </w:rPr>
        <w:t xml:space="preserve">. </w:t>
      </w:r>
      <w:r w:rsidR="00FE104B" w:rsidRPr="008F7E03">
        <w:rPr>
          <w:rFonts w:ascii="Times New Roman" w:hAnsi="Times New Roman"/>
          <w:sz w:val="24"/>
          <w:szCs w:val="24"/>
        </w:rPr>
        <w:t>Delfina Helguera</w:t>
      </w:r>
      <w:r w:rsidR="008F7E03" w:rsidRPr="008F7E03">
        <w:rPr>
          <w:rFonts w:ascii="Times New Roman" w:hAnsi="Times New Roman"/>
          <w:sz w:val="24"/>
          <w:szCs w:val="24"/>
        </w:rPr>
        <w:t xml:space="preserve"> </w:t>
      </w:r>
      <w:r w:rsidR="00FE104B" w:rsidRPr="008F7E03">
        <w:rPr>
          <w:rFonts w:ascii="Times New Roman" w:hAnsi="Times New Roman"/>
          <w:sz w:val="24"/>
          <w:szCs w:val="24"/>
        </w:rPr>
        <w:t xml:space="preserve">Directora Museo de Arte Español Enrique Larreta, </w:t>
      </w:r>
      <w:r w:rsidR="008F7E03" w:rsidRPr="008F7E03">
        <w:rPr>
          <w:rFonts w:ascii="Times New Roman" w:hAnsi="Times New Roman"/>
          <w:sz w:val="24"/>
          <w:szCs w:val="24"/>
        </w:rPr>
        <w:t>Laura Mendoza Dir</w:t>
      </w:r>
      <w:r w:rsidR="008F7E03">
        <w:rPr>
          <w:rFonts w:ascii="Times New Roman" w:hAnsi="Times New Roman"/>
          <w:sz w:val="24"/>
          <w:szCs w:val="24"/>
        </w:rPr>
        <w:t>ectora Museo Casa Ricardo Rojas, entre otros.</w:t>
      </w:r>
    </w:p>
    <w:p w:rsidR="002952EE" w:rsidRDefault="002952EE" w:rsidP="002952EE">
      <w:pPr>
        <w:pStyle w:val="Prrafodelista"/>
        <w:rPr>
          <w:rFonts w:ascii="Times New Roman" w:hAnsi="Times New Roman"/>
          <w:sz w:val="24"/>
          <w:szCs w:val="24"/>
        </w:rPr>
      </w:pPr>
    </w:p>
    <w:p w:rsidR="002952EE" w:rsidRPr="002952EE" w:rsidRDefault="002952EE" w:rsidP="002952EE">
      <w:pPr>
        <w:pStyle w:val="Prrafodelista"/>
        <w:rPr>
          <w:rFonts w:ascii="Times New Roman" w:hAnsi="Times New Roman"/>
          <w:sz w:val="24"/>
          <w:szCs w:val="24"/>
        </w:rPr>
      </w:pPr>
    </w:p>
    <w:p w:rsidR="002952EE" w:rsidRPr="002952EE" w:rsidRDefault="002952EE" w:rsidP="002952EE">
      <w:pPr>
        <w:pStyle w:val="Prrafodelista"/>
        <w:rPr>
          <w:rFonts w:ascii="Times New Roman" w:hAnsi="Times New Roman"/>
          <w:sz w:val="24"/>
          <w:szCs w:val="24"/>
        </w:rPr>
      </w:pPr>
      <w:r w:rsidRPr="002952EE">
        <w:rPr>
          <w:rFonts w:ascii="Times New Roman" w:hAnsi="Times New Roman"/>
          <w:sz w:val="24"/>
          <w:szCs w:val="24"/>
        </w:rPr>
        <w:t>______________________________________________________________________</w:t>
      </w:r>
    </w:p>
    <w:p w:rsidR="002952EE" w:rsidRDefault="002952EE" w:rsidP="002952EE">
      <w:pPr>
        <w:pStyle w:val="Prrafodelista"/>
        <w:rPr>
          <w:rFonts w:ascii="Times New Roman" w:hAnsi="Times New Roman"/>
          <w:i/>
          <w:sz w:val="24"/>
          <w:szCs w:val="24"/>
        </w:rPr>
      </w:pPr>
      <w:r w:rsidRPr="002952EE">
        <w:rPr>
          <w:rFonts w:ascii="Times New Roman" w:hAnsi="Times New Roman"/>
          <w:b/>
          <w:i/>
          <w:sz w:val="24"/>
          <w:szCs w:val="24"/>
        </w:rPr>
        <w:t xml:space="preserve">Día 2 - </w:t>
      </w:r>
      <w:r>
        <w:rPr>
          <w:rFonts w:ascii="Times New Roman" w:hAnsi="Times New Roman"/>
          <w:b/>
          <w:i/>
          <w:sz w:val="24"/>
          <w:szCs w:val="24"/>
        </w:rPr>
        <w:t xml:space="preserve"> 8 de mayo </w:t>
      </w:r>
      <w:r w:rsidRPr="002952EE">
        <w:rPr>
          <w:rFonts w:ascii="Times New Roman" w:hAnsi="Times New Roman"/>
          <w:i/>
          <w:sz w:val="24"/>
          <w:szCs w:val="24"/>
        </w:rPr>
        <w:t>Patricia Ceci</w:t>
      </w:r>
    </w:p>
    <w:p w:rsidR="002952EE" w:rsidRPr="002952EE" w:rsidRDefault="002952EE" w:rsidP="002952EE">
      <w:pPr>
        <w:pStyle w:val="Prrafodelista"/>
        <w:rPr>
          <w:rFonts w:ascii="Times New Roman" w:hAnsi="Times New Roman"/>
          <w:i/>
          <w:sz w:val="24"/>
          <w:szCs w:val="24"/>
        </w:rPr>
      </w:pPr>
    </w:p>
    <w:p w:rsidR="002952EE" w:rsidRPr="002952EE" w:rsidRDefault="00E305B2" w:rsidP="002952EE">
      <w:pPr>
        <w:pStyle w:val="Prrafodelista"/>
        <w:rPr>
          <w:rFonts w:ascii="Times New Roman" w:hAnsi="Times New Roman"/>
          <w:b/>
          <w:i/>
          <w:sz w:val="24"/>
          <w:szCs w:val="24"/>
        </w:rPr>
      </w:pPr>
      <w:r w:rsidRPr="00E305B2">
        <w:rPr>
          <w:rFonts w:ascii="Times New Roman" w:hAnsi="Times New Roman"/>
          <w:b/>
          <w:sz w:val="24"/>
          <w:szCs w:val="24"/>
        </w:rPr>
        <w:t>9.00 hs</w:t>
      </w:r>
      <w:r>
        <w:rPr>
          <w:rFonts w:ascii="Times New Roman" w:hAnsi="Times New Roman"/>
          <w:b/>
          <w:i/>
          <w:sz w:val="24"/>
          <w:szCs w:val="24"/>
        </w:rPr>
        <w:t xml:space="preserve"> </w:t>
      </w:r>
      <w:r w:rsidR="002952EE" w:rsidRPr="002952EE">
        <w:rPr>
          <w:rFonts w:ascii="Times New Roman" w:hAnsi="Times New Roman"/>
          <w:b/>
          <w:i/>
          <w:sz w:val="24"/>
          <w:szCs w:val="24"/>
        </w:rPr>
        <w:t>Comunicación 4.0 el largo viaje de los museos hacia la comunicación social.</w:t>
      </w:r>
    </w:p>
    <w:p w:rsidR="002952EE" w:rsidRDefault="002952EE" w:rsidP="002952EE">
      <w:pPr>
        <w:pStyle w:val="Prrafodelista"/>
        <w:rPr>
          <w:rFonts w:ascii="Times New Roman" w:hAnsi="Times New Roman"/>
          <w:sz w:val="24"/>
          <w:szCs w:val="24"/>
        </w:rPr>
      </w:pPr>
      <w:r w:rsidRPr="002952EE">
        <w:rPr>
          <w:rFonts w:ascii="Times New Roman" w:hAnsi="Times New Roman"/>
          <w:sz w:val="24"/>
          <w:szCs w:val="24"/>
        </w:rPr>
        <w:t>Porqué los museos en las redes sociales / Vanguardia en el uso de las tecnologías de la información. / El proceso hacia el museo 4.0 algunas ideas y propuestas / Museos 1.0, 2.0, 3.0, 4.0 y 4.0 STEAM /</w:t>
      </w:r>
    </w:p>
    <w:p w:rsidR="002952EE" w:rsidRDefault="002952EE" w:rsidP="002952EE">
      <w:pPr>
        <w:pStyle w:val="Prrafodelista"/>
        <w:rPr>
          <w:rFonts w:ascii="Times New Roman" w:hAnsi="Times New Roman"/>
          <w:sz w:val="24"/>
          <w:szCs w:val="24"/>
        </w:rPr>
      </w:pPr>
    </w:p>
    <w:p w:rsidR="002952EE" w:rsidRPr="00722165" w:rsidRDefault="002952EE" w:rsidP="002952EE">
      <w:pPr>
        <w:pStyle w:val="Prrafodelista"/>
        <w:rPr>
          <w:rFonts w:ascii="Times New Roman" w:hAnsi="Times New Roman"/>
          <w:b/>
          <w:sz w:val="24"/>
          <w:szCs w:val="24"/>
        </w:rPr>
      </w:pPr>
      <w:r w:rsidRPr="00722165">
        <w:rPr>
          <w:rFonts w:ascii="Times New Roman" w:hAnsi="Times New Roman"/>
          <w:b/>
          <w:sz w:val="24"/>
          <w:szCs w:val="24"/>
        </w:rPr>
        <w:t xml:space="preserve">11 hs Pausa – Café </w:t>
      </w:r>
    </w:p>
    <w:p w:rsidR="002952EE" w:rsidRDefault="002952EE" w:rsidP="002952EE">
      <w:pPr>
        <w:pStyle w:val="Prrafodelista"/>
        <w:rPr>
          <w:rFonts w:ascii="Times New Roman" w:hAnsi="Times New Roman"/>
          <w:sz w:val="24"/>
          <w:szCs w:val="24"/>
        </w:rPr>
      </w:pPr>
    </w:p>
    <w:p w:rsidR="002952EE" w:rsidRPr="002952EE" w:rsidRDefault="002952EE" w:rsidP="002952EE">
      <w:pPr>
        <w:pStyle w:val="Prrafodelista"/>
        <w:rPr>
          <w:rFonts w:ascii="Times New Roman" w:hAnsi="Times New Roman"/>
          <w:sz w:val="24"/>
          <w:szCs w:val="24"/>
        </w:rPr>
      </w:pPr>
      <w:r w:rsidRPr="002952EE">
        <w:rPr>
          <w:rFonts w:ascii="Times New Roman" w:hAnsi="Times New Roman"/>
          <w:sz w:val="24"/>
          <w:szCs w:val="24"/>
        </w:rPr>
        <w:t xml:space="preserve"> </w:t>
      </w:r>
      <w:r w:rsidR="00E305B2" w:rsidRPr="00E305B2">
        <w:rPr>
          <w:rFonts w:ascii="Times New Roman" w:hAnsi="Times New Roman"/>
          <w:b/>
          <w:sz w:val="24"/>
          <w:szCs w:val="24"/>
        </w:rPr>
        <w:t>11.30 hs</w:t>
      </w:r>
      <w:r w:rsidR="00E305B2">
        <w:rPr>
          <w:rFonts w:ascii="Times New Roman" w:hAnsi="Times New Roman"/>
          <w:sz w:val="24"/>
          <w:szCs w:val="24"/>
        </w:rPr>
        <w:t xml:space="preserve"> </w:t>
      </w:r>
      <w:r w:rsidRPr="002952EE">
        <w:rPr>
          <w:rFonts w:ascii="Times New Roman" w:hAnsi="Times New Roman"/>
          <w:sz w:val="24"/>
          <w:szCs w:val="24"/>
        </w:rPr>
        <w:t>Cibermuseografía, transmedia. / El proceso de pasaje de las TIC hacia las TAC / Los visitantes 4.0 son también nuestros visitantes. / Generación de estrategias en redes / Interactividad, web, sharing hd, realidad aumentada, QR, Mobile, Kinect./ ¿Medios de comunicación social o difusión boca a boca? / Beneficios de la inclusión tecnológica en  museos y centros de interpretación.</w:t>
      </w:r>
    </w:p>
    <w:p w:rsidR="00E305B2" w:rsidRDefault="00E305B2" w:rsidP="00505B2A">
      <w:pPr>
        <w:pStyle w:val="Prrafodelista"/>
        <w:rPr>
          <w:rFonts w:ascii="Times New Roman" w:hAnsi="Times New Roman"/>
          <w:sz w:val="24"/>
          <w:szCs w:val="24"/>
        </w:rPr>
      </w:pPr>
    </w:p>
    <w:p w:rsidR="00505B2A" w:rsidRPr="00E305B2" w:rsidRDefault="002952EE" w:rsidP="00505B2A">
      <w:pPr>
        <w:pStyle w:val="Prrafodelista"/>
        <w:rPr>
          <w:rFonts w:ascii="Times New Roman" w:hAnsi="Times New Roman"/>
          <w:b/>
          <w:sz w:val="24"/>
          <w:szCs w:val="24"/>
        </w:rPr>
      </w:pPr>
      <w:r w:rsidRPr="00E305B2">
        <w:rPr>
          <w:rFonts w:ascii="Times New Roman" w:hAnsi="Times New Roman"/>
          <w:b/>
          <w:sz w:val="24"/>
          <w:szCs w:val="24"/>
        </w:rPr>
        <w:t xml:space="preserve">Se realizara una teleconferencia con el Dr. en Artes y Museólogo especialista en Eco museos Dr. Oscar Navajas Corral residente en Madrid. </w:t>
      </w:r>
    </w:p>
    <w:p w:rsidR="002952EE" w:rsidRDefault="002952EE" w:rsidP="00505B2A">
      <w:pPr>
        <w:pStyle w:val="Prrafodelista"/>
        <w:rPr>
          <w:rFonts w:ascii="Times New Roman" w:hAnsi="Times New Roman"/>
          <w:b/>
          <w:i/>
          <w:color w:val="C00000"/>
          <w:sz w:val="28"/>
          <w:szCs w:val="28"/>
          <w:u w:val="single"/>
        </w:rPr>
      </w:pPr>
    </w:p>
    <w:p w:rsidR="00505B2A" w:rsidRDefault="00505B2A" w:rsidP="00505B2A">
      <w:pPr>
        <w:pStyle w:val="Prrafodelista"/>
        <w:rPr>
          <w:rFonts w:ascii="Times New Roman" w:hAnsi="Times New Roman"/>
          <w:b/>
          <w:i/>
          <w:color w:val="C00000"/>
          <w:sz w:val="28"/>
          <w:szCs w:val="28"/>
          <w:u w:val="single"/>
        </w:rPr>
      </w:pPr>
    </w:p>
    <w:p w:rsidR="00505B2A" w:rsidRDefault="00505B2A" w:rsidP="00505B2A">
      <w:pPr>
        <w:pStyle w:val="Prrafodelista"/>
        <w:rPr>
          <w:rFonts w:ascii="Times New Roman" w:hAnsi="Times New Roman"/>
          <w:b/>
          <w:i/>
          <w:color w:val="C00000"/>
          <w:sz w:val="28"/>
          <w:szCs w:val="28"/>
          <w:u w:val="single"/>
        </w:rPr>
      </w:pPr>
    </w:p>
    <w:p w:rsidR="00505B2A" w:rsidRDefault="00505B2A" w:rsidP="00505B2A">
      <w:pPr>
        <w:pStyle w:val="Prrafodelista"/>
        <w:rPr>
          <w:rFonts w:ascii="Times New Roman" w:hAnsi="Times New Roman"/>
          <w:b/>
          <w:i/>
          <w:color w:val="C00000"/>
          <w:sz w:val="28"/>
          <w:szCs w:val="28"/>
          <w:u w:val="single"/>
        </w:rPr>
      </w:pPr>
    </w:p>
    <w:p w:rsidR="00505B2A" w:rsidRDefault="00505B2A" w:rsidP="00505B2A">
      <w:pPr>
        <w:pStyle w:val="Prrafodelista"/>
        <w:rPr>
          <w:rFonts w:ascii="Times New Roman" w:hAnsi="Times New Roman"/>
          <w:b/>
          <w:i/>
          <w:color w:val="C00000"/>
          <w:sz w:val="28"/>
          <w:szCs w:val="28"/>
          <w:u w:val="single"/>
        </w:rPr>
      </w:pPr>
    </w:p>
    <w:p w:rsidR="00505B2A" w:rsidRDefault="00505B2A" w:rsidP="00505B2A">
      <w:pPr>
        <w:pStyle w:val="Prrafodelista"/>
        <w:rPr>
          <w:rFonts w:ascii="Times New Roman" w:hAnsi="Times New Roman"/>
          <w:b/>
          <w:i/>
          <w:color w:val="C00000"/>
          <w:sz w:val="28"/>
          <w:szCs w:val="28"/>
          <w:u w:val="single"/>
        </w:rPr>
      </w:pPr>
    </w:p>
    <w:p w:rsidR="00505B2A" w:rsidRPr="00505B2A" w:rsidRDefault="00505B2A" w:rsidP="00505B2A">
      <w:pPr>
        <w:spacing w:before="240"/>
        <w:jc w:val="both"/>
        <w:rPr>
          <w:rFonts w:ascii="Times New Roman" w:hAnsi="Times New Roman"/>
          <w:color w:val="C00000"/>
          <w:sz w:val="24"/>
          <w:szCs w:val="24"/>
        </w:rPr>
      </w:pPr>
    </w:p>
    <w:p w:rsidR="00505B2A" w:rsidRPr="00092D36" w:rsidRDefault="00505B2A" w:rsidP="00505B2A">
      <w:pPr>
        <w:numPr>
          <w:ilvl w:val="0"/>
          <w:numId w:val="1"/>
        </w:numPr>
        <w:spacing w:before="240"/>
        <w:ind w:left="527" w:hanging="357"/>
        <w:jc w:val="both"/>
        <w:rPr>
          <w:rFonts w:ascii="Times New Roman" w:hAnsi="Times New Roman"/>
          <w:color w:val="C00000"/>
          <w:sz w:val="24"/>
          <w:szCs w:val="24"/>
        </w:rPr>
      </w:pPr>
      <w:r w:rsidRPr="00092D36">
        <w:rPr>
          <w:rFonts w:ascii="Times New Roman" w:hAnsi="Times New Roman"/>
          <w:b/>
          <w:i/>
          <w:color w:val="C00000"/>
          <w:sz w:val="28"/>
          <w:szCs w:val="28"/>
          <w:u w:val="single"/>
        </w:rPr>
        <w:t xml:space="preserve">Fecha </w:t>
      </w:r>
      <w:r>
        <w:rPr>
          <w:rFonts w:ascii="Times New Roman" w:hAnsi="Times New Roman"/>
          <w:b/>
          <w:i/>
          <w:color w:val="C00000"/>
          <w:sz w:val="28"/>
          <w:szCs w:val="28"/>
          <w:u w:val="single"/>
        </w:rPr>
        <w:t xml:space="preserve">horario </w:t>
      </w:r>
      <w:r w:rsidR="0084134B">
        <w:rPr>
          <w:rFonts w:ascii="Times New Roman" w:hAnsi="Times New Roman"/>
          <w:b/>
          <w:i/>
          <w:color w:val="C00000"/>
          <w:sz w:val="28"/>
          <w:szCs w:val="28"/>
          <w:u w:val="single"/>
        </w:rPr>
        <w:t xml:space="preserve">y lugar </w:t>
      </w:r>
      <w:r w:rsidRPr="00092D36">
        <w:rPr>
          <w:rFonts w:ascii="Times New Roman" w:hAnsi="Times New Roman"/>
          <w:b/>
          <w:i/>
          <w:color w:val="C00000"/>
          <w:sz w:val="28"/>
          <w:szCs w:val="28"/>
          <w:u w:val="single"/>
        </w:rPr>
        <w:t>del Curso</w:t>
      </w:r>
    </w:p>
    <w:p w:rsidR="00505B2A" w:rsidRPr="00505B2A" w:rsidRDefault="00505B2A" w:rsidP="00505B2A">
      <w:pPr>
        <w:spacing w:before="120"/>
        <w:jc w:val="both"/>
        <w:rPr>
          <w:rFonts w:ascii="Times New Roman" w:hAnsi="Times New Roman"/>
          <w:b/>
          <w:sz w:val="24"/>
          <w:szCs w:val="24"/>
        </w:rPr>
      </w:pPr>
      <w:r>
        <w:rPr>
          <w:rFonts w:ascii="Times New Roman" w:hAnsi="Times New Roman"/>
          <w:b/>
          <w:sz w:val="24"/>
          <w:szCs w:val="24"/>
        </w:rPr>
        <w:t>7 y 8 de mayo de 9 a 14:30 hs</w:t>
      </w:r>
      <w:r w:rsidR="0084134B">
        <w:rPr>
          <w:rFonts w:ascii="Times New Roman" w:hAnsi="Times New Roman"/>
          <w:b/>
          <w:sz w:val="24"/>
          <w:szCs w:val="24"/>
        </w:rPr>
        <w:t xml:space="preserve"> en Fundación Ortega y Gasset Argentina, Viamonte 525, 3º piso, Aula Poder</w:t>
      </w:r>
    </w:p>
    <w:p w:rsidR="00505B2A" w:rsidRPr="00092D36" w:rsidRDefault="00505B2A" w:rsidP="00505B2A">
      <w:pPr>
        <w:numPr>
          <w:ilvl w:val="0"/>
          <w:numId w:val="1"/>
        </w:numPr>
        <w:spacing w:before="240"/>
        <w:ind w:left="527" w:hanging="357"/>
        <w:jc w:val="both"/>
        <w:rPr>
          <w:rFonts w:ascii="Times New Roman" w:hAnsi="Times New Roman"/>
          <w:color w:val="C00000"/>
          <w:sz w:val="24"/>
          <w:szCs w:val="24"/>
        </w:rPr>
      </w:pPr>
      <w:r w:rsidRPr="00092D36">
        <w:rPr>
          <w:rFonts w:ascii="Times New Roman" w:hAnsi="Times New Roman"/>
          <w:b/>
          <w:i/>
          <w:color w:val="C00000"/>
          <w:sz w:val="28"/>
          <w:szCs w:val="28"/>
          <w:u w:val="single"/>
        </w:rPr>
        <w:t>Modalidad</w:t>
      </w:r>
    </w:p>
    <w:p w:rsidR="00505B2A" w:rsidRPr="00722165" w:rsidRDefault="00505B2A" w:rsidP="00505B2A">
      <w:pPr>
        <w:spacing w:before="120"/>
        <w:jc w:val="both"/>
        <w:rPr>
          <w:rFonts w:ascii="Times New Roman" w:hAnsi="Times New Roman"/>
          <w:b/>
          <w:color w:val="000000"/>
          <w:sz w:val="24"/>
          <w:szCs w:val="24"/>
        </w:rPr>
      </w:pPr>
      <w:r w:rsidRPr="00722165">
        <w:rPr>
          <w:rFonts w:ascii="Times New Roman" w:hAnsi="Times New Roman"/>
          <w:b/>
          <w:color w:val="000000"/>
          <w:sz w:val="24"/>
          <w:szCs w:val="24"/>
        </w:rPr>
        <w:t xml:space="preserve">Presencial </w:t>
      </w:r>
    </w:p>
    <w:p w:rsidR="00505B2A" w:rsidRDefault="00505B2A" w:rsidP="00505B2A">
      <w:pPr>
        <w:jc w:val="both"/>
        <w:rPr>
          <w:rFonts w:ascii="Times New Roman" w:hAnsi="Times New Roman"/>
          <w:sz w:val="24"/>
          <w:szCs w:val="24"/>
        </w:rPr>
      </w:pPr>
    </w:p>
    <w:p w:rsidR="00505B2A" w:rsidRPr="00092D36" w:rsidRDefault="00505B2A" w:rsidP="00505B2A">
      <w:pPr>
        <w:numPr>
          <w:ilvl w:val="0"/>
          <w:numId w:val="1"/>
        </w:numPr>
        <w:ind w:left="527" w:hanging="357"/>
        <w:jc w:val="both"/>
        <w:rPr>
          <w:rFonts w:ascii="Times New Roman" w:hAnsi="Times New Roman"/>
          <w:b/>
          <w:color w:val="C00000"/>
          <w:sz w:val="24"/>
          <w:szCs w:val="24"/>
        </w:rPr>
      </w:pPr>
      <w:r w:rsidRPr="00092D36">
        <w:rPr>
          <w:rFonts w:ascii="Times New Roman" w:hAnsi="Times New Roman"/>
          <w:b/>
          <w:i/>
          <w:color w:val="C00000"/>
          <w:sz w:val="28"/>
          <w:szCs w:val="28"/>
          <w:u w:val="single"/>
        </w:rPr>
        <w:t>Precio</w:t>
      </w:r>
    </w:p>
    <w:p w:rsidR="00505B2A" w:rsidRPr="00505B2A" w:rsidRDefault="00505B2A" w:rsidP="00505B2A">
      <w:pPr>
        <w:jc w:val="both"/>
        <w:rPr>
          <w:rFonts w:ascii="Times New Roman" w:hAnsi="Times New Roman"/>
          <w:sz w:val="24"/>
          <w:szCs w:val="24"/>
        </w:rPr>
      </w:pPr>
      <w:r w:rsidRPr="00505B2A">
        <w:rPr>
          <w:rFonts w:ascii="Times New Roman" w:hAnsi="Times New Roman"/>
          <w:b/>
          <w:sz w:val="24"/>
          <w:szCs w:val="24"/>
        </w:rPr>
        <w:t xml:space="preserve">Público en general </w:t>
      </w:r>
      <w:r>
        <w:rPr>
          <w:rFonts w:ascii="Times New Roman" w:hAnsi="Times New Roman"/>
          <w:b/>
          <w:sz w:val="24"/>
          <w:szCs w:val="24"/>
        </w:rPr>
        <w:t xml:space="preserve"> </w:t>
      </w:r>
      <w:r w:rsidRPr="00505B2A">
        <w:rPr>
          <w:rFonts w:ascii="Times New Roman" w:hAnsi="Times New Roman"/>
          <w:b/>
          <w:sz w:val="24"/>
          <w:szCs w:val="24"/>
        </w:rPr>
        <w:t xml:space="preserve">$800 </w:t>
      </w:r>
      <w:r w:rsidRPr="00505B2A">
        <w:rPr>
          <w:rFonts w:ascii="Times New Roman" w:hAnsi="Times New Roman"/>
          <w:sz w:val="24"/>
          <w:szCs w:val="24"/>
        </w:rPr>
        <w:t xml:space="preserve">un solo pago </w:t>
      </w:r>
    </w:p>
    <w:p w:rsidR="00505B2A" w:rsidRPr="00505B2A" w:rsidRDefault="00505B2A" w:rsidP="00505B2A">
      <w:pPr>
        <w:jc w:val="both"/>
        <w:rPr>
          <w:rFonts w:ascii="Times New Roman" w:hAnsi="Times New Roman"/>
          <w:b/>
          <w:sz w:val="24"/>
          <w:szCs w:val="24"/>
        </w:rPr>
      </w:pPr>
      <w:r w:rsidRPr="00505B2A">
        <w:rPr>
          <w:rFonts w:ascii="Times New Roman" w:hAnsi="Times New Roman"/>
          <w:b/>
          <w:sz w:val="24"/>
          <w:szCs w:val="24"/>
        </w:rPr>
        <w:t xml:space="preserve">Ex alumnos FOGA y estudiantes </w:t>
      </w:r>
      <w:r>
        <w:rPr>
          <w:rFonts w:ascii="Times New Roman" w:hAnsi="Times New Roman"/>
          <w:b/>
          <w:sz w:val="24"/>
          <w:szCs w:val="24"/>
        </w:rPr>
        <w:t>$600</w:t>
      </w:r>
    </w:p>
    <w:p w:rsidR="00505B2A" w:rsidRDefault="00505B2A" w:rsidP="00505B2A">
      <w:pPr>
        <w:jc w:val="both"/>
        <w:rPr>
          <w:rFonts w:ascii="Times New Roman" w:hAnsi="Times New Roman"/>
          <w:b/>
          <w:sz w:val="24"/>
          <w:szCs w:val="24"/>
        </w:rPr>
      </w:pPr>
    </w:p>
    <w:p w:rsidR="00505B2A" w:rsidRPr="00DD728A" w:rsidRDefault="00505B2A" w:rsidP="00505B2A">
      <w:pPr>
        <w:numPr>
          <w:ilvl w:val="0"/>
          <w:numId w:val="1"/>
        </w:numPr>
        <w:spacing w:before="240"/>
        <w:ind w:left="527" w:hanging="357"/>
        <w:jc w:val="both"/>
        <w:rPr>
          <w:rFonts w:ascii="Times New Roman" w:hAnsi="Times New Roman"/>
          <w:color w:val="C00000"/>
          <w:sz w:val="24"/>
          <w:szCs w:val="24"/>
        </w:rPr>
      </w:pPr>
      <w:r w:rsidRPr="00092D36">
        <w:rPr>
          <w:rFonts w:ascii="Times New Roman" w:hAnsi="Times New Roman"/>
          <w:b/>
          <w:i/>
          <w:color w:val="C00000"/>
          <w:sz w:val="28"/>
          <w:szCs w:val="28"/>
          <w:u w:val="single"/>
        </w:rPr>
        <w:t>Requisitos</w:t>
      </w:r>
    </w:p>
    <w:p w:rsidR="00E305B2" w:rsidRDefault="00505B2A" w:rsidP="00505B2A">
      <w:pPr>
        <w:jc w:val="both"/>
        <w:rPr>
          <w:rFonts w:ascii="Times New Roman" w:hAnsi="Times New Roman"/>
          <w:color w:val="000000"/>
          <w:sz w:val="24"/>
          <w:szCs w:val="24"/>
        </w:rPr>
      </w:pPr>
      <w:r w:rsidRPr="001B690D">
        <w:rPr>
          <w:rFonts w:ascii="Times New Roman" w:hAnsi="Times New Roman"/>
          <w:color w:val="000000"/>
          <w:sz w:val="24"/>
          <w:szCs w:val="24"/>
        </w:rPr>
        <w:t>Para la inscripci</w:t>
      </w:r>
      <w:r w:rsidR="00E305B2">
        <w:rPr>
          <w:rFonts w:ascii="Times New Roman" w:hAnsi="Times New Roman"/>
          <w:color w:val="000000"/>
          <w:sz w:val="24"/>
          <w:szCs w:val="24"/>
        </w:rPr>
        <w:t>ón se necesita</w:t>
      </w:r>
      <w:r>
        <w:rPr>
          <w:rFonts w:ascii="Times New Roman" w:hAnsi="Times New Roman"/>
          <w:color w:val="000000"/>
          <w:sz w:val="24"/>
          <w:szCs w:val="24"/>
        </w:rPr>
        <w:t xml:space="preserve"> </w:t>
      </w:r>
      <w:r w:rsidRPr="001B690D">
        <w:rPr>
          <w:rFonts w:ascii="Times New Roman" w:hAnsi="Times New Roman"/>
          <w:color w:val="000000"/>
          <w:sz w:val="24"/>
          <w:szCs w:val="24"/>
        </w:rPr>
        <w:t>co</w:t>
      </w:r>
      <w:r>
        <w:rPr>
          <w:rFonts w:ascii="Times New Roman" w:hAnsi="Times New Roman"/>
          <w:color w:val="000000"/>
          <w:sz w:val="24"/>
          <w:szCs w:val="24"/>
        </w:rPr>
        <w:t>mpletar</w:t>
      </w:r>
      <w:r w:rsidR="00E305B2">
        <w:rPr>
          <w:rFonts w:ascii="Times New Roman" w:hAnsi="Times New Roman"/>
          <w:color w:val="000000"/>
          <w:sz w:val="24"/>
          <w:szCs w:val="24"/>
        </w:rPr>
        <w:t xml:space="preserve"> y enviar  la ficha de inscripción </w:t>
      </w:r>
      <w:r>
        <w:rPr>
          <w:rFonts w:ascii="Times New Roman" w:hAnsi="Times New Roman"/>
          <w:color w:val="000000"/>
          <w:sz w:val="24"/>
          <w:szCs w:val="24"/>
        </w:rPr>
        <w:t xml:space="preserve">y abonar la totalidad del </w:t>
      </w:r>
      <w:r w:rsidR="00DD728A">
        <w:rPr>
          <w:rFonts w:ascii="Times New Roman" w:hAnsi="Times New Roman"/>
          <w:color w:val="000000"/>
          <w:sz w:val="24"/>
          <w:szCs w:val="24"/>
        </w:rPr>
        <w:t>curso</w:t>
      </w:r>
      <w:r w:rsidR="00E305B2">
        <w:rPr>
          <w:rFonts w:ascii="Times New Roman" w:hAnsi="Times New Roman"/>
          <w:color w:val="000000"/>
          <w:sz w:val="24"/>
          <w:szCs w:val="24"/>
        </w:rPr>
        <w:t>.</w:t>
      </w:r>
    </w:p>
    <w:p w:rsidR="00505B2A" w:rsidRPr="00E305B2" w:rsidRDefault="00E305B2" w:rsidP="00505B2A">
      <w:pPr>
        <w:jc w:val="both"/>
        <w:rPr>
          <w:rFonts w:ascii="Times New Roman" w:hAnsi="Times New Roman"/>
          <w:b/>
          <w:color w:val="000000"/>
          <w:sz w:val="24"/>
          <w:szCs w:val="24"/>
        </w:rPr>
      </w:pPr>
      <w:r w:rsidRPr="00E305B2">
        <w:rPr>
          <w:rFonts w:ascii="Times New Roman" w:hAnsi="Times New Roman"/>
          <w:b/>
          <w:color w:val="000000"/>
          <w:sz w:val="24"/>
          <w:szCs w:val="24"/>
        </w:rPr>
        <w:t>Se extenderán certificados de asistencia</w:t>
      </w:r>
      <w:r w:rsidR="00DD728A" w:rsidRPr="00E305B2">
        <w:rPr>
          <w:rFonts w:ascii="Times New Roman" w:hAnsi="Times New Roman"/>
          <w:b/>
          <w:color w:val="000000"/>
          <w:sz w:val="24"/>
          <w:szCs w:val="24"/>
        </w:rPr>
        <w:t xml:space="preserve"> </w:t>
      </w:r>
    </w:p>
    <w:p w:rsidR="00505B2A" w:rsidRDefault="00505B2A" w:rsidP="00505B2A">
      <w:pPr>
        <w:numPr>
          <w:ilvl w:val="0"/>
          <w:numId w:val="1"/>
        </w:numPr>
        <w:spacing w:before="240"/>
        <w:ind w:left="527" w:hanging="357"/>
        <w:jc w:val="both"/>
        <w:rPr>
          <w:rFonts w:ascii="Times New Roman" w:hAnsi="Times New Roman"/>
          <w:b/>
          <w:i/>
          <w:color w:val="C00000"/>
          <w:sz w:val="28"/>
          <w:szCs w:val="28"/>
          <w:u w:val="single"/>
        </w:rPr>
      </w:pPr>
      <w:r>
        <w:rPr>
          <w:rFonts w:ascii="Times New Roman" w:hAnsi="Times New Roman"/>
          <w:b/>
          <w:i/>
          <w:color w:val="C00000"/>
          <w:sz w:val="28"/>
          <w:szCs w:val="28"/>
          <w:u w:val="single"/>
        </w:rPr>
        <w:t>Fecha de Inscripción</w:t>
      </w:r>
    </w:p>
    <w:p w:rsidR="00F04382" w:rsidRDefault="00F04382" w:rsidP="00505B2A">
      <w:pPr>
        <w:spacing w:before="120"/>
        <w:ind w:left="284"/>
        <w:jc w:val="both"/>
        <w:rPr>
          <w:rFonts w:ascii="Times New Roman" w:hAnsi="Times New Roman"/>
          <w:color w:val="000000"/>
          <w:sz w:val="24"/>
          <w:szCs w:val="24"/>
        </w:rPr>
      </w:pPr>
      <w:r>
        <w:rPr>
          <w:rFonts w:ascii="Times New Roman" w:hAnsi="Times New Roman"/>
          <w:color w:val="000000"/>
          <w:sz w:val="24"/>
          <w:szCs w:val="24"/>
        </w:rPr>
        <w:t xml:space="preserve">Desde el 16 de abril al 4 de mayo. </w:t>
      </w:r>
    </w:p>
    <w:p w:rsidR="00505B2A" w:rsidRDefault="00F04382" w:rsidP="00505B2A">
      <w:pPr>
        <w:spacing w:before="120"/>
        <w:ind w:left="284"/>
        <w:jc w:val="both"/>
        <w:rPr>
          <w:rFonts w:ascii="Times New Roman" w:hAnsi="Times New Roman"/>
          <w:color w:val="000000"/>
          <w:sz w:val="24"/>
          <w:szCs w:val="24"/>
        </w:rPr>
      </w:pPr>
      <w:r>
        <w:rPr>
          <w:rFonts w:ascii="Times New Roman" w:hAnsi="Times New Roman"/>
          <w:color w:val="000000"/>
          <w:sz w:val="24"/>
          <w:szCs w:val="24"/>
        </w:rPr>
        <w:t xml:space="preserve">Vacantes limitadas </w:t>
      </w:r>
    </w:p>
    <w:p w:rsidR="00505B2A" w:rsidRDefault="00505B2A" w:rsidP="00505B2A">
      <w:pPr>
        <w:numPr>
          <w:ilvl w:val="0"/>
          <w:numId w:val="1"/>
        </w:numPr>
        <w:spacing w:before="240"/>
        <w:ind w:left="527" w:hanging="357"/>
        <w:jc w:val="both"/>
        <w:rPr>
          <w:rFonts w:ascii="Times New Roman" w:hAnsi="Times New Roman"/>
          <w:b/>
          <w:i/>
          <w:color w:val="C00000"/>
          <w:sz w:val="28"/>
          <w:szCs w:val="28"/>
          <w:u w:val="single"/>
        </w:rPr>
      </w:pPr>
      <w:r>
        <w:rPr>
          <w:rFonts w:ascii="Times New Roman" w:hAnsi="Times New Roman"/>
          <w:b/>
          <w:i/>
          <w:color w:val="C00000"/>
          <w:sz w:val="28"/>
          <w:szCs w:val="28"/>
          <w:u w:val="single"/>
        </w:rPr>
        <w:t>Informes e Inscripción</w:t>
      </w:r>
    </w:p>
    <w:p w:rsidR="00795A9D" w:rsidRDefault="00795A9D" w:rsidP="00505B2A">
      <w:pPr>
        <w:ind w:left="284"/>
        <w:jc w:val="both"/>
        <w:rPr>
          <w:rFonts w:ascii="Times New Roman" w:hAnsi="Times New Roman"/>
          <w:color w:val="000000"/>
          <w:sz w:val="24"/>
          <w:szCs w:val="24"/>
        </w:rPr>
      </w:pPr>
    </w:p>
    <w:p w:rsidR="00505B2A" w:rsidRDefault="00DD728A" w:rsidP="00505B2A">
      <w:pPr>
        <w:ind w:left="284"/>
        <w:jc w:val="both"/>
        <w:rPr>
          <w:rFonts w:ascii="Times New Roman" w:hAnsi="Times New Roman"/>
          <w:color w:val="000000"/>
          <w:sz w:val="24"/>
          <w:szCs w:val="24"/>
        </w:rPr>
      </w:pPr>
      <w:r>
        <w:rPr>
          <w:rFonts w:ascii="Times New Roman" w:hAnsi="Times New Roman"/>
          <w:color w:val="000000"/>
          <w:sz w:val="24"/>
          <w:szCs w:val="24"/>
        </w:rPr>
        <w:t>Andrea Cochetti</w:t>
      </w:r>
    </w:p>
    <w:p w:rsidR="00505B2A" w:rsidRDefault="00505B2A" w:rsidP="00505B2A">
      <w:pPr>
        <w:ind w:left="284"/>
        <w:jc w:val="both"/>
        <w:rPr>
          <w:rFonts w:ascii="Times New Roman" w:hAnsi="Times New Roman"/>
          <w:color w:val="000000"/>
          <w:sz w:val="24"/>
          <w:szCs w:val="24"/>
        </w:rPr>
      </w:pPr>
      <w:r>
        <w:rPr>
          <w:rFonts w:ascii="Times New Roman" w:hAnsi="Times New Roman"/>
          <w:color w:val="000000"/>
          <w:sz w:val="24"/>
          <w:szCs w:val="24"/>
        </w:rPr>
        <w:t>Fundación Ortega y Gasset Argentina</w:t>
      </w:r>
    </w:p>
    <w:p w:rsidR="00505B2A" w:rsidRDefault="00505B2A" w:rsidP="00505B2A">
      <w:pPr>
        <w:ind w:left="284"/>
        <w:jc w:val="both"/>
        <w:rPr>
          <w:rFonts w:ascii="Times New Roman" w:hAnsi="Times New Roman"/>
          <w:color w:val="000000"/>
          <w:sz w:val="24"/>
          <w:szCs w:val="24"/>
        </w:rPr>
      </w:pPr>
      <w:r>
        <w:rPr>
          <w:rFonts w:ascii="Times New Roman" w:hAnsi="Times New Roman"/>
          <w:color w:val="000000"/>
          <w:sz w:val="24"/>
          <w:szCs w:val="24"/>
        </w:rPr>
        <w:t>Viamonte 525, 3º Piso (Centro Cultural Borges)</w:t>
      </w:r>
    </w:p>
    <w:p w:rsidR="00505B2A" w:rsidRDefault="00505B2A" w:rsidP="00505B2A">
      <w:pPr>
        <w:ind w:left="284"/>
        <w:jc w:val="both"/>
        <w:rPr>
          <w:rFonts w:ascii="Times New Roman" w:hAnsi="Times New Roman"/>
          <w:color w:val="000000"/>
          <w:sz w:val="24"/>
          <w:szCs w:val="24"/>
        </w:rPr>
      </w:pPr>
      <w:r>
        <w:rPr>
          <w:rFonts w:ascii="Times New Roman" w:hAnsi="Times New Roman"/>
          <w:color w:val="000000"/>
          <w:sz w:val="24"/>
          <w:szCs w:val="24"/>
        </w:rPr>
        <w:t>Ciudad Autónoma de Buenos Aires</w:t>
      </w:r>
    </w:p>
    <w:p w:rsidR="00505B2A" w:rsidRDefault="00505B2A" w:rsidP="00505B2A">
      <w:pPr>
        <w:ind w:left="284"/>
        <w:jc w:val="both"/>
        <w:rPr>
          <w:rFonts w:ascii="Times New Roman" w:hAnsi="Times New Roman"/>
          <w:color w:val="000000"/>
          <w:sz w:val="24"/>
          <w:szCs w:val="24"/>
        </w:rPr>
      </w:pPr>
      <w:r w:rsidRPr="001B690D">
        <w:rPr>
          <w:rFonts w:ascii="Times New Roman" w:hAnsi="Times New Roman"/>
          <w:b/>
          <w:color w:val="000000"/>
          <w:sz w:val="24"/>
          <w:szCs w:val="24"/>
        </w:rPr>
        <w:t>Teléfono: +54  11  4314 2809</w:t>
      </w:r>
      <w:r w:rsidR="00795A9D">
        <w:rPr>
          <w:rFonts w:ascii="Times New Roman" w:hAnsi="Times New Roman"/>
          <w:b/>
          <w:color w:val="000000"/>
          <w:sz w:val="24"/>
          <w:szCs w:val="24"/>
        </w:rPr>
        <w:t xml:space="preserve">   </w:t>
      </w:r>
      <w:r w:rsidRPr="001B690D">
        <w:rPr>
          <w:rFonts w:ascii="Times New Roman" w:hAnsi="Times New Roman"/>
          <w:b/>
          <w:color w:val="000000"/>
          <w:sz w:val="24"/>
          <w:szCs w:val="24"/>
        </w:rPr>
        <w:t>+54  11  5555 5452</w:t>
      </w:r>
    </w:p>
    <w:p w:rsidR="00505B2A" w:rsidRPr="001B690D" w:rsidRDefault="00505B2A" w:rsidP="00505B2A">
      <w:pPr>
        <w:ind w:left="284"/>
        <w:jc w:val="both"/>
        <w:rPr>
          <w:rFonts w:ascii="Times New Roman" w:hAnsi="Times New Roman"/>
          <w:b/>
          <w:color w:val="000000"/>
          <w:sz w:val="24"/>
          <w:szCs w:val="24"/>
        </w:rPr>
      </w:pPr>
      <w:r w:rsidRPr="001B690D">
        <w:rPr>
          <w:rFonts w:ascii="Times New Roman" w:hAnsi="Times New Roman"/>
          <w:b/>
          <w:color w:val="000000"/>
          <w:sz w:val="24"/>
          <w:szCs w:val="24"/>
        </w:rPr>
        <w:t>Correo electrónico:</w:t>
      </w:r>
      <w:r w:rsidR="00DD728A">
        <w:rPr>
          <w:rFonts w:ascii="Times New Roman" w:hAnsi="Times New Roman"/>
          <w:b/>
          <w:color w:val="000000"/>
          <w:sz w:val="24"/>
          <w:szCs w:val="24"/>
        </w:rPr>
        <w:t xml:space="preserve"> gestionculturalfoga@ortegaygasset.com.ar</w:t>
      </w:r>
    </w:p>
    <w:p w:rsidR="00505B2A" w:rsidRDefault="00505B2A" w:rsidP="00505B2A">
      <w:pPr>
        <w:ind w:left="284"/>
        <w:jc w:val="both"/>
        <w:rPr>
          <w:rFonts w:ascii="Times New Roman" w:hAnsi="Times New Roman"/>
          <w:color w:val="000000"/>
          <w:sz w:val="24"/>
          <w:szCs w:val="24"/>
        </w:rPr>
      </w:pPr>
    </w:p>
    <w:p w:rsidR="00505B2A" w:rsidRPr="00505B2A" w:rsidRDefault="00505B2A" w:rsidP="00505B2A">
      <w:pPr>
        <w:pStyle w:val="Prrafodelista"/>
        <w:rPr>
          <w:rFonts w:ascii="Times New Roman" w:hAnsi="Times New Roman"/>
          <w:color w:val="C00000"/>
          <w:sz w:val="28"/>
          <w:szCs w:val="28"/>
        </w:rPr>
      </w:pPr>
    </w:p>
    <w:p w:rsidR="00505B2A" w:rsidRDefault="00505B2A" w:rsidP="00505B2A">
      <w:pPr>
        <w:pStyle w:val="Prrafodelista"/>
        <w:rPr>
          <w:rFonts w:ascii="Times New Roman" w:hAnsi="Times New Roman"/>
          <w:b/>
          <w:i/>
          <w:color w:val="C00000"/>
          <w:sz w:val="28"/>
          <w:szCs w:val="28"/>
          <w:u w:val="single"/>
        </w:rPr>
      </w:pPr>
    </w:p>
    <w:p w:rsidR="00505B2A" w:rsidRDefault="00505B2A" w:rsidP="00505B2A">
      <w:pPr>
        <w:pStyle w:val="Prrafodelista"/>
        <w:rPr>
          <w:rFonts w:ascii="Times New Roman" w:hAnsi="Times New Roman"/>
          <w:b/>
          <w:i/>
          <w:color w:val="C00000"/>
          <w:sz w:val="28"/>
          <w:szCs w:val="28"/>
          <w:u w:val="single"/>
        </w:rPr>
      </w:pPr>
    </w:p>
    <w:p w:rsidR="00505B2A" w:rsidRDefault="00505B2A" w:rsidP="00505B2A">
      <w:pPr>
        <w:pStyle w:val="Prrafodelista"/>
        <w:rPr>
          <w:rFonts w:ascii="Times New Roman" w:hAnsi="Times New Roman"/>
          <w:b/>
          <w:i/>
          <w:color w:val="C00000"/>
          <w:sz w:val="28"/>
          <w:szCs w:val="28"/>
          <w:u w:val="single"/>
        </w:rPr>
      </w:pPr>
    </w:p>
    <w:p w:rsidR="00505B2A" w:rsidRDefault="00505B2A" w:rsidP="00505B2A">
      <w:pPr>
        <w:pStyle w:val="Prrafodelista"/>
        <w:rPr>
          <w:rFonts w:ascii="Times New Roman" w:hAnsi="Times New Roman"/>
          <w:b/>
          <w:i/>
          <w:color w:val="C00000"/>
          <w:sz w:val="28"/>
          <w:szCs w:val="28"/>
          <w:u w:val="single"/>
        </w:rPr>
      </w:pPr>
    </w:p>
    <w:p w:rsidR="00505B2A" w:rsidRPr="00505B2A" w:rsidRDefault="00505B2A" w:rsidP="00505B2A">
      <w:pPr>
        <w:pStyle w:val="Prrafodelista"/>
        <w:rPr>
          <w:rFonts w:ascii="Times New Roman" w:hAnsi="Times New Roman"/>
          <w:color w:val="C00000"/>
          <w:sz w:val="28"/>
          <w:szCs w:val="28"/>
        </w:rPr>
      </w:pPr>
    </w:p>
    <w:p w:rsidR="00DD728A" w:rsidRDefault="00DD728A" w:rsidP="00DD728A">
      <w:pPr>
        <w:spacing w:before="240"/>
        <w:ind w:left="527"/>
        <w:jc w:val="both"/>
        <w:rPr>
          <w:rFonts w:ascii="Times New Roman" w:hAnsi="Times New Roman"/>
          <w:b/>
          <w:i/>
          <w:color w:val="C00000"/>
          <w:sz w:val="28"/>
          <w:szCs w:val="28"/>
          <w:u w:val="single"/>
        </w:rPr>
      </w:pPr>
    </w:p>
    <w:p w:rsidR="00DD728A" w:rsidRDefault="00DD728A" w:rsidP="00DD728A">
      <w:pPr>
        <w:spacing w:before="240"/>
        <w:ind w:left="527"/>
        <w:jc w:val="both"/>
        <w:rPr>
          <w:rFonts w:ascii="Times New Roman" w:hAnsi="Times New Roman"/>
          <w:b/>
          <w:i/>
          <w:color w:val="C00000"/>
          <w:sz w:val="28"/>
          <w:szCs w:val="28"/>
          <w:u w:val="single"/>
        </w:rPr>
      </w:pPr>
    </w:p>
    <w:p w:rsidR="0026328C" w:rsidRDefault="0026328C" w:rsidP="00613CBD">
      <w:pPr>
        <w:numPr>
          <w:ilvl w:val="0"/>
          <w:numId w:val="1"/>
        </w:numPr>
        <w:spacing w:before="240"/>
        <w:ind w:left="527" w:hanging="357"/>
        <w:jc w:val="both"/>
        <w:rPr>
          <w:rFonts w:ascii="Times New Roman" w:hAnsi="Times New Roman"/>
          <w:b/>
          <w:i/>
          <w:color w:val="C00000"/>
          <w:sz w:val="28"/>
          <w:szCs w:val="28"/>
          <w:u w:val="single"/>
        </w:rPr>
      </w:pPr>
      <w:r>
        <w:rPr>
          <w:rFonts w:ascii="Times New Roman" w:hAnsi="Times New Roman"/>
          <w:b/>
          <w:i/>
          <w:color w:val="C00000"/>
          <w:sz w:val="28"/>
          <w:szCs w:val="28"/>
          <w:u w:val="single"/>
        </w:rPr>
        <w:t>Breve CV de l</w:t>
      </w:r>
      <w:r w:rsidR="00F97CC4">
        <w:rPr>
          <w:rFonts w:ascii="Times New Roman" w:hAnsi="Times New Roman"/>
          <w:b/>
          <w:i/>
          <w:color w:val="C00000"/>
          <w:sz w:val="28"/>
          <w:szCs w:val="28"/>
          <w:u w:val="single"/>
        </w:rPr>
        <w:t>os profesores</w:t>
      </w:r>
    </w:p>
    <w:p w:rsidR="00505B2A" w:rsidRDefault="00505B2A" w:rsidP="00505B2A">
      <w:pPr>
        <w:spacing w:before="240"/>
        <w:jc w:val="both"/>
        <w:rPr>
          <w:rFonts w:ascii="Times New Roman" w:hAnsi="Times New Roman"/>
          <w:color w:val="C00000"/>
          <w:sz w:val="28"/>
          <w:szCs w:val="28"/>
        </w:rPr>
      </w:pPr>
    </w:p>
    <w:p w:rsidR="00505B2A" w:rsidRDefault="00505B2A" w:rsidP="00505B2A">
      <w:pPr>
        <w:rPr>
          <w:rFonts w:ascii="Times New Roman" w:hAnsi="Times New Roman"/>
          <w:sz w:val="24"/>
          <w:szCs w:val="24"/>
        </w:rPr>
      </w:pPr>
      <w:r w:rsidRPr="00505B2A">
        <w:rPr>
          <w:rFonts w:ascii="Times New Roman" w:hAnsi="Times New Roman"/>
          <w:b/>
          <w:sz w:val="24"/>
          <w:szCs w:val="24"/>
        </w:rPr>
        <w:t xml:space="preserve">Patricia Ceci  </w:t>
      </w:r>
      <w:r w:rsidRPr="00505B2A">
        <w:rPr>
          <w:rFonts w:ascii="Times New Roman" w:hAnsi="Times New Roman"/>
          <w:sz w:val="24"/>
          <w:szCs w:val="24"/>
        </w:rPr>
        <w:t>Museóloga con especialización en Historia por la Escuela Nacional de Museología Histórica. Premio Museo Mitre al mejor Promedio, Premio Diario La Nación al mejor Promedio. Consultora Museológica independiente. Participo  en la realización integral de más diez museos en Argentina y en el exterior. Colaboradora en la clasificación de especies botánicas para el Smithsonian Museum. Especialista en Patrimonio Funerario y en Cibermuseografía. Coautora y autora de varios libros sobre museología y patrimonio. Ex profesora de la Escuela Nacional de Museología Histórica (Enam) y la Universidad del Museo Social Argentino (Umsa), actual docente del Instituto Latinoamericano de Museos ( ILAM) de Costa Rica. Dicta talleres y cursos periódicos de su especialidad.</w:t>
      </w:r>
    </w:p>
    <w:p w:rsidR="00505B2A" w:rsidRPr="00505B2A" w:rsidRDefault="00505B2A" w:rsidP="00505B2A">
      <w:pPr>
        <w:rPr>
          <w:rFonts w:ascii="Times New Roman" w:hAnsi="Times New Roman"/>
          <w:b/>
          <w:sz w:val="24"/>
          <w:szCs w:val="24"/>
        </w:rPr>
      </w:pPr>
    </w:p>
    <w:p w:rsidR="00505B2A" w:rsidRPr="00505B2A" w:rsidRDefault="00505B2A" w:rsidP="00505B2A">
      <w:pPr>
        <w:rPr>
          <w:rFonts w:ascii="Times New Roman" w:hAnsi="Times New Roman"/>
          <w:sz w:val="24"/>
          <w:szCs w:val="24"/>
        </w:rPr>
      </w:pPr>
      <w:r w:rsidRPr="00505B2A">
        <w:rPr>
          <w:rFonts w:ascii="Times New Roman" w:hAnsi="Times New Roman"/>
          <w:b/>
          <w:sz w:val="24"/>
          <w:szCs w:val="24"/>
        </w:rPr>
        <w:t>Carlos Fernández Balboa</w:t>
      </w:r>
      <w:r w:rsidRPr="00505B2A">
        <w:rPr>
          <w:rFonts w:ascii="Times New Roman" w:hAnsi="Times New Roman"/>
          <w:b/>
          <w:i/>
          <w:sz w:val="24"/>
          <w:szCs w:val="24"/>
        </w:rPr>
        <w:t xml:space="preserve"> </w:t>
      </w:r>
      <w:r w:rsidRPr="00505B2A">
        <w:rPr>
          <w:rFonts w:ascii="Times New Roman" w:hAnsi="Times New Roman"/>
          <w:sz w:val="24"/>
          <w:szCs w:val="24"/>
        </w:rPr>
        <w:t>es licenciado en Museología (Universidad del Museo Social Argentino) y Magister en educación Ambiental (Instituto Investigaciones Ecológicas Málaga España). Desde hace 30 años que se dedica a la comunicación y puesta en valor del patrimonio natural y cultural, desde la Fundación Vida Silvestre Argentina o el Ministerio de Cultura de la Nación que son sus ámbitos laborales.  Ha publicado 28 libros y realizó más de 35 exhibiciones  en museos como el de Ricardo Guiraldes de San Antonio de Areco, (Bs As)  la casa natal de Guillermo Enrique Hudson, (Bs As) El Shincal de Quimivil (Catamarca) y exposiciones temporales en España, Honduras y Uruguay. Es docente de la Escuela Nacional de Museología Histórica dependiente de la Comisión de lugares y Sitios Históricos, de la Facultad de Agronomía (UBA) en Turismo Rural, y de las Universidades Nacionales de San Martín y Lanús. </w:t>
      </w:r>
    </w:p>
    <w:p w:rsidR="00505B2A" w:rsidRPr="00505B2A" w:rsidRDefault="00505B2A" w:rsidP="00505B2A">
      <w:pPr>
        <w:spacing w:before="240"/>
        <w:jc w:val="both"/>
        <w:rPr>
          <w:rFonts w:ascii="Times New Roman" w:hAnsi="Times New Roman"/>
          <w:color w:val="C00000"/>
          <w:sz w:val="28"/>
          <w:szCs w:val="28"/>
        </w:rPr>
      </w:pPr>
    </w:p>
    <w:p w:rsidR="00F97CC4" w:rsidRDefault="00F97CC4" w:rsidP="00F97CC4">
      <w:pPr>
        <w:jc w:val="both"/>
        <w:rPr>
          <w:rFonts w:ascii="Times New Roman" w:hAnsi="Times New Roman"/>
          <w:b/>
          <w:i/>
          <w:color w:val="000000"/>
          <w:sz w:val="24"/>
          <w:szCs w:val="24"/>
        </w:rPr>
      </w:pPr>
    </w:p>
    <w:sectPr w:rsidR="00F97CC4" w:rsidSect="00722165">
      <w:headerReference w:type="even" r:id="rId9"/>
      <w:headerReference w:type="default" r:id="rId10"/>
      <w:headerReference w:type="first" r:id="rId11"/>
      <w:pgSz w:w="12240" w:h="15840"/>
      <w:pgMar w:top="1440" w:right="1080" w:bottom="1440"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A25" w:rsidRDefault="00D36A25" w:rsidP="00807637">
      <w:r>
        <w:separator/>
      </w:r>
    </w:p>
  </w:endnote>
  <w:endnote w:type="continuationSeparator" w:id="0">
    <w:p w:rsidR="00D36A25" w:rsidRDefault="00D36A25" w:rsidP="008076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A25" w:rsidRDefault="00D36A25" w:rsidP="00807637">
      <w:r>
        <w:separator/>
      </w:r>
    </w:p>
  </w:footnote>
  <w:footnote w:type="continuationSeparator" w:id="0">
    <w:p w:rsidR="00D36A25" w:rsidRDefault="00D36A25" w:rsidP="008076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637" w:rsidRDefault="0080763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637" w:rsidRDefault="00722165">
    <w:pPr>
      <w:pStyle w:val="Encabezado"/>
    </w:pPr>
    <w:r>
      <w:rPr>
        <w:noProof/>
        <w:lang w:val="es-AR" w:eastAsia="es-AR"/>
      </w:rPr>
      <w:drawing>
        <wp:inline distT="0" distB="0" distL="0" distR="0">
          <wp:extent cx="1855523" cy="781050"/>
          <wp:effectExtent l="19050" t="0" r="0" b="0"/>
          <wp:docPr id="8" name="7 Imagen" descr="FOGA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GA logo-01.JPG"/>
                  <pic:cNvPicPr/>
                </pic:nvPicPr>
                <pic:blipFill>
                  <a:blip r:embed="rId1"/>
                  <a:stretch>
                    <a:fillRect/>
                  </a:stretch>
                </pic:blipFill>
                <pic:spPr>
                  <a:xfrm>
                    <a:off x="0" y="0"/>
                    <a:ext cx="1855523" cy="78105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637" w:rsidRDefault="0080763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528"/>
    <w:multiLevelType w:val="hybridMultilevel"/>
    <w:tmpl w:val="AF8CFE74"/>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A4292D"/>
    <w:multiLevelType w:val="hybridMultilevel"/>
    <w:tmpl w:val="9A8092E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BA072D1"/>
    <w:multiLevelType w:val="hybridMultilevel"/>
    <w:tmpl w:val="2A487E84"/>
    <w:lvl w:ilvl="0" w:tplc="3FC2431C">
      <w:numFmt w:val="bullet"/>
      <w:lvlText w:val="-"/>
      <w:lvlJc w:val="left"/>
      <w:pPr>
        <w:ind w:left="720" w:hanging="360"/>
      </w:pPr>
      <w:rPr>
        <w:rFonts w:ascii="Franklin Gothic Book" w:eastAsia="Calibri" w:hAnsi="Franklin Gothic Book"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09A39AB"/>
    <w:multiLevelType w:val="hybridMultilevel"/>
    <w:tmpl w:val="EA5EB8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16F338D"/>
    <w:multiLevelType w:val="hybridMultilevel"/>
    <w:tmpl w:val="5B9CF98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FB3028A"/>
    <w:multiLevelType w:val="hybridMultilevel"/>
    <w:tmpl w:val="210629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FC06DC8"/>
    <w:multiLevelType w:val="hybridMultilevel"/>
    <w:tmpl w:val="B59C9C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4DC6C37"/>
    <w:multiLevelType w:val="hybridMultilevel"/>
    <w:tmpl w:val="9DAAF2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49F80205"/>
    <w:multiLevelType w:val="hybridMultilevel"/>
    <w:tmpl w:val="3964041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4B343C44"/>
    <w:multiLevelType w:val="hybridMultilevel"/>
    <w:tmpl w:val="037AAD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55876C93"/>
    <w:multiLevelType w:val="hybridMultilevel"/>
    <w:tmpl w:val="3B4655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56787F1E"/>
    <w:multiLevelType w:val="hybridMultilevel"/>
    <w:tmpl w:val="1DF497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5A331591"/>
    <w:multiLevelType w:val="hybridMultilevel"/>
    <w:tmpl w:val="75D607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5F121090"/>
    <w:multiLevelType w:val="hybridMultilevel"/>
    <w:tmpl w:val="501A54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1"/>
  </w:num>
  <w:num w:numId="5">
    <w:abstractNumId w:val="9"/>
  </w:num>
  <w:num w:numId="6">
    <w:abstractNumId w:val="4"/>
  </w:num>
  <w:num w:numId="7">
    <w:abstractNumId w:val="8"/>
  </w:num>
  <w:num w:numId="8">
    <w:abstractNumId w:val="13"/>
  </w:num>
  <w:num w:numId="9">
    <w:abstractNumId w:val="5"/>
  </w:num>
  <w:num w:numId="10">
    <w:abstractNumId w:val="12"/>
  </w:num>
  <w:num w:numId="11">
    <w:abstractNumId w:val="3"/>
  </w:num>
  <w:num w:numId="12">
    <w:abstractNumId w:val="2"/>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725354"/>
    <w:rsid w:val="00017997"/>
    <w:rsid w:val="00025FAA"/>
    <w:rsid w:val="000300A1"/>
    <w:rsid w:val="000375D3"/>
    <w:rsid w:val="00084587"/>
    <w:rsid w:val="00091568"/>
    <w:rsid w:val="00092D36"/>
    <w:rsid w:val="000A02CA"/>
    <w:rsid w:val="000B5388"/>
    <w:rsid w:val="000C1E3E"/>
    <w:rsid w:val="000E48C6"/>
    <w:rsid w:val="000F3DAB"/>
    <w:rsid w:val="00105538"/>
    <w:rsid w:val="00107339"/>
    <w:rsid w:val="00113600"/>
    <w:rsid w:val="00126A57"/>
    <w:rsid w:val="00134943"/>
    <w:rsid w:val="001469DC"/>
    <w:rsid w:val="00153936"/>
    <w:rsid w:val="001607CF"/>
    <w:rsid w:val="001635D7"/>
    <w:rsid w:val="0017190C"/>
    <w:rsid w:val="001849E2"/>
    <w:rsid w:val="001B690D"/>
    <w:rsid w:val="001D3995"/>
    <w:rsid w:val="001F6DD8"/>
    <w:rsid w:val="00200BFA"/>
    <w:rsid w:val="00205AF8"/>
    <w:rsid w:val="002109A4"/>
    <w:rsid w:val="002271F7"/>
    <w:rsid w:val="00245692"/>
    <w:rsid w:val="002561AB"/>
    <w:rsid w:val="0026328C"/>
    <w:rsid w:val="0027325F"/>
    <w:rsid w:val="00285A0E"/>
    <w:rsid w:val="002952EE"/>
    <w:rsid w:val="002C27CF"/>
    <w:rsid w:val="002C4E56"/>
    <w:rsid w:val="002E58BA"/>
    <w:rsid w:val="00303222"/>
    <w:rsid w:val="00305172"/>
    <w:rsid w:val="00312883"/>
    <w:rsid w:val="00326695"/>
    <w:rsid w:val="00335158"/>
    <w:rsid w:val="00356C5B"/>
    <w:rsid w:val="003853CC"/>
    <w:rsid w:val="0039246F"/>
    <w:rsid w:val="00393265"/>
    <w:rsid w:val="003A4FF0"/>
    <w:rsid w:val="003A565B"/>
    <w:rsid w:val="003B057E"/>
    <w:rsid w:val="003B124C"/>
    <w:rsid w:val="003B360E"/>
    <w:rsid w:val="003B4045"/>
    <w:rsid w:val="003B4321"/>
    <w:rsid w:val="003D2284"/>
    <w:rsid w:val="003F216B"/>
    <w:rsid w:val="003F4D3C"/>
    <w:rsid w:val="003F50F0"/>
    <w:rsid w:val="00410DF6"/>
    <w:rsid w:val="00414333"/>
    <w:rsid w:val="004272BA"/>
    <w:rsid w:val="00450125"/>
    <w:rsid w:val="00452DEA"/>
    <w:rsid w:val="00494928"/>
    <w:rsid w:val="004D39F2"/>
    <w:rsid w:val="004E4411"/>
    <w:rsid w:val="004F53C0"/>
    <w:rsid w:val="004F555B"/>
    <w:rsid w:val="00500A29"/>
    <w:rsid w:val="00505B2A"/>
    <w:rsid w:val="00506F69"/>
    <w:rsid w:val="005101A0"/>
    <w:rsid w:val="005102BF"/>
    <w:rsid w:val="00516C59"/>
    <w:rsid w:val="00525F5B"/>
    <w:rsid w:val="005527D4"/>
    <w:rsid w:val="00563AD3"/>
    <w:rsid w:val="005748AB"/>
    <w:rsid w:val="00591384"/>
    <w:rsid w:val="005C6406"/>
    <w:rsid w:val="005F1E98"/>
    <w:rsid w:val="005F5345"/>
    <w:rsid w:val="00613CBD"/>
    <w:rsid w:val="0062150A"/>
    <w:rsid w:val="006217F6"/>
    <w:rsid w:val="00625CED"/>
    <w:rsid w:val="006333D2"/>
    <w:rsid w:val="00636FF0"/>
    <w:rsid w:val="0064243C"/>
    <w:rsid w:val="00642DE9"/>
    <w:rsid w:val="0064410A"/>
    <w:rsid w:val="0068253A"/>
    <w:rsid w:val="00684D5F"/>
    <w:rsid w:val="00691CC4"/>
    <w:rsid w:val="006962B0"/>
    <w:rsid w:val="006C3AEF"/>
    <w:rsid w:val="006D5EB0"/>
    <w:rsid w:val="006E6185"/>
    <w:rsid w:val="00713D8A"/>
    <w:rsid w:val="00722165"/>
    <w:rsid w:val="00725354"/>
    <w:rsid w:val="007277B7"/>
    <w:rsid w:val="00736459"/>
    <w:rsid w:val="00740DC4"/>
    <w:rsid w:val="0074555E"/>
    <w:rsid w:val="00774D43"/>
    <w:rsid w:val="0077787D"/>
    <w:rsid w:val="00795A9D"/>
    <w:rsid w:val="007D6F07"/>
    <w:rsid w:val="007E18F9"/>
    <w:rsid w:val="007F02F6"/>
    <w:rsid w:val="00807637"/>
    <w:rsid w:val="00821927"/>
    <w:rsid w:val="00835406"/>
    <w:rsid w:val="0084134B"/>
    <w:rsid w:val="008659EE"/>
    <w:rsid w:val="00870B25"/>
    <w:rsid w:val="00870DFC"/>
    <w:rsid w:val="008A636F"/>
    <w:rsid w:val="008B4FB7"/>
    <w:rsid w:val="008D198F"/>
    <w:rsid w:val="008E35D7"/>
    <w:rsid w:val="008F417A"/>
    <w:rsid w:val="008F69DC"/>
    <w:rsid w:val="008F7E03"/>
    <w:rsid w:val="00905F1A"/>
    <w:rsid w:val="00906835"/>
    <w:rsid w:val="00923786"/>
    <w:rsid w:val="00930CB5"/>
    <w:rsid w:val="0094275F"/>
    <w:rsid w:val="00945D73"/>
    <w:rsid w:val="00980777"/>
    <w:rsid w:val="0099415F"/>
    <w:rsid w:val="009A26D8"/>
    <w:rsid w:val="009A2997"/>
    <w:rsid w:val="009A7563"/>
    <w:rsid w:val="009D4498"/>
    <w:rsid w:val="00A129AF"/>
    <w:rsid w:val="00A3788D"/>
    <w:rsid w:val="00A5618C"/>
    <w:rsid w:val="00A82A0B"/>
    <w:rsid w:val="00A86833"/>
    <w:rsid w:val="00B02172"/>
    <w:rsid w:val="00B05111"/>
    <w:rsid w:val="00B108D2"/>
    <w:rsid w:val="00B23FFC"/>
    <w:rsid w:val="00B3208C"/>
    <w:rsid w:val="00B3747E"/>
    <w:rsid w:val="00B9477A"/>
    <w:rsid w:val="00BC4AE2"/>
    <w:rsid w:val="00BE1D05"/>
    <w:rsid w:val="00BE7205"/>
    <w:rsid w:val="00BF08DC"/>
    <w:rsid w:val="00C56DA4"/>
    <w:rsid w:val="00C62803"/>
    <w:rsid w:val="00C96694"/>
    <w:rsid w:val="00CA1ED5"/>
    <w:rsid w:val="00CA2EA3"/>
    <w:rsid w:val="00CA53C8"/>
    <w:rsid w:val="00CD23CD"/>
    <w:rsid w:val="00CE170C"/>
    <w:rsid w:val="00CE5585"/>
    <w:rsid w:val="00D0772C"/>
    <w:rsid w:val="00D13813"/>
    <w:rsid w:val="00D3583D"/>
    <w:rsid w:val="00D36A25"/>
    <w:rsid w:val="00D36C82"/>
    <w:rsid w:val="00D4132E"/>
    <w:rsid w:val="00D57DC0"/>
    <w:rsid w:val="00D64197"/>
    <w:rsid w:val="00D85D1A"/>
    <w:rsid w:val="00D908EE"/>
    <w:rsid w:val="00D950E0"/>
    <w:rsid w:val="00DA45CF"/>
    <w:rsid w:val="00DD728A"/>
    <w:rsid w:val="00DF206E"/>
    <w:rsid w:val="00DF3D88"/>
    <w:rsid w:val="00E1626E"/>
    <w:rsid w:val="00E305B2"/>
    <w:rsid w:val="00E306BF"/>
    <w:rsid w:val="00E71162"/>
    <w:rsid w:val="00E817B9"/>
    <w:rsid w:val="00E93178"/>
    <w:rsid w:val="00E95E53"/>
    <w:rsid w:val="00EB09F9"/>
    <w:rsid w:val="00EB1E5F"/>
    <w:rsid w:val="00EB5C54"/>
    <w:rsid w:val="00EC1D6A"/>
    <w:rsid w:val="00F04382"/>
    <w:rsid w:val="00F24159"/>
    <w:rsid w:val="00F24637"/>
    <w:rsid w:val="00F533FF"/>
    <w:rsid w:val="00F627DD"/>
    <w:rsid w:val="00F96761"/>
    <w:rsid w:val="00F97CC4"/>
    <w:rsid w:val="00FA673D"/>
    <w:rsid w:val="00FC0C0F"/>
    <w:rsid w:val="00FE104B"/>
    <w:rsid w:val="00FF71CC"/>
    <w:rsid w:val="00FF739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354"/>
    <w:rPr>
      <w:rFonts w:ascii="Arial" w:eastAsia="Times New Roman" w:hAnsi="Arial"/>
      <w:lang w:val="es-ES" w:eastAsia="es-ES"/>
    </w:rPr>
  </w:style>
  <w:style w:type="paragraph" w:styleId="Ttulo3">
    <w:name w:val="heading 3"/>
    <w:basedOn w:val="Normal"/>
    <w:link w:val="Ttulo3Car"/>
    <w:qFormat/>
    <w:rsid w:val="00725354"/>
    <w:pPr>
      <w:spacing w:before="120" w:after="30"/>
      <w:outlineLvl w:val="2"/>
    </w:pPr>
    <w:rPr>
      <w:rFonts w:ascii="Times New Roman" w:hAnsi="Times New Roman"/>
      <w:b/>
      <w:bCs/>
      <w:color w:val="1A4A77"/>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725354"/>
    <w:rPr>
      <w:rFonts w:ascii="Times New Roman" w:eastAsia="Times New Roman" w:hAnsi="Times New Roman" w:cs="Times New Roman"/>
      <w:b/>
      <w:bCs/>
      <w:color w:val="1A4A77"/>
      <w:sz w:val="24"/>
      <w:szCs w:val="24"/>
      <w:lang w:val="es-ES" w:eastAsia="es-ES"/>
    </w:rPr>
  </w:style>
  <w:style w:type="paragraph" w:styleId="Textodeglobo">
    <w:name w:val="Balloon Text"/>
    <w:basedOn w:val="Normal"/>
    <w:link w:val="TextodegloboCar"/>
    <w:uiPriority w:val="99"/>
    <w:semiHidden/>
    <w:unhideWhenUsed/>
    <w:rsid w:val="00725354"/>
    <w:rPr>
      <w:rFonts w:ascii="Tahoma" w:hAnsi="Tahoma"/>
      <w:sz w:val="16"/>
      <w:szCs w:val="16"/>
    </w:rPr>
  </w:style>
  <w:style w:type="character" w:customStyle="1" w:styleId="TextodegloboCar">
    <w:name w:val="Texto de globo Car"/>
    <w:link w:val="Textodeglobo"/>
    <w:uiPriority w:val="99"/>
    <w:semiHidden/>
    <w:rsid w:val="00725354"/>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807637"/>
    <w:pPr>
      <w:tabs>
        <w:tab w:val="center" w:pos="4252"/>
        <w:tab w:val="right" w:pos="8504"/>
      </w:tabs>
    </w:pPr>
  </w:style>
  <w:style w:type="character" w:customStyle="1" w:styleId="EncabezadoCar">
    <w:name w:val="Encabezado Car"/>
    <w:link w:val="Encabezado"/>
    <w:uiPriority w:val="99"/>
    <w:semiHidden/>
    <w:rsid w:val="00807637"/>
    <w:rPr>
      <w:rFonts w:ascii="Arial" w:eastAsia="Times New Roman" w:hAnsi="Arial"/>
    </w:rPr>
  </w:style>
  <w:style w:type="paragraph" w:styleId="Piedepgina">
    <w:name w:val="footer"/>
    <w:basedOn w:val="Normal"/>
    <w:link w:val="PiedepginaCar"/>
    <w:uiPriority w:val="99"/>
    <w:semiHidden/>
    <w:unhideWhenUsed/>
    <w:rsid w:val="00807637"/>
    <w:pPr>
      <w:tabs>
        <w:tab w:val="center" w:pos="4252"/>
        <w:tab w:val="right" w:pos="8504"/>
      </w:tabs>
    </w:pPr>
  </w:style>
  <w:style w:type="character" w:customStyle="1" w:styleId="PiedepginaCar">
    <w:name w:val="Pie de página Car"/>
    <w:link w:val="Piedepgina"/>
    <w:uiPriority w:val="99"/>
    <w:semiHidden/>
    <w:rsid w:val="00807637"/>
    <w:rPr>
      <w:rFonts w:ascii="Arial" w:eastAsia="Times New Roman" w:hAnsi="Arial"/>
    </w:rPr>
  </w:style>
  <w:style w:type="character" w:styleId="Hipervnculo">
    <w:name w:val="Hyperlink"/>
    <w:uiPriority w:val="99"/>
    <w:unhideWhenUsed/>
    <w:rsid w:val="00525F5B"/>
    <w:rPr>
      <w:color w:val="0000FF"/>
      <w:u w:val="single"/>
    </w:rPr>
  </w:style>
  <w:style w:type="table" w:styleId="Tablaconcuadrcula">
    <w:name w:val="Table Grid"/>
    <w:basedOn w:val="Tablanormal"/>
    <w:uiPriority w:val="39"/>
    <w:rsid w:val="00525F5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E17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pel">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0CC53-96D3-4F12-9591-A8D249D6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1064</Words>
  <Characters>5853</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16</cp:revision>
  <cp:lastPrinted>2018-04-13T15:52:00Z</cp:lastPrinted>
  <dcterms:created xsi:type="dcterms:W3CDTF">2018-04-12T21:38:00Z</dcterms:created>
  <dcterms:modified xsi:type="dcterms:W3CDTF">2018-04-13T16:31:00Z</dcterms:modified>
</cp:coreProperties>
</file>